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516A" w:rsidRPr="003F516A" w:rsidRDefault="003F516A" w:rsidP="003F516A">
      <w:pPr>
        <w:pBdr>
          <w:bottom w:val="single" w:sz="4" w:space="0" w:color="A2A9B1"/>
        </w:pBdr>
        <w:spacing w:after="60" w:line="240" w:lineRule="auto"/>
        <w:outlineLvl w:val="0"/>
        <w:rPr>
          <w:rFonts w:ascii="Georgia" w:eastAsia="Times New Roman" w:hAnsi="Georgia" w:cs="Times New Roman"/>
          <w:color w:val="000000"/>
          <w:kern w:val="36"/>
          <w:sz w:val="43"/>
          <w:szCs w:val="43"/>
          <w:lang/>
        </w:rPr>
      </w:pPr>
      <w:r w:rsidRPr="003F516A">
        <w:rPr>
          <w:rFonts w:ascii="Georgia" w:eastAsia="Times New Roman" w:hAnsi="Georgia" w:cs="Times New Roman"/>
          <w:color w:val="000000"/>
          <w:kern w:val="36"/>
          <w:sz w:val="43"/>
          <w:szCs w:val="43"/>
          <w:lang/>
        </w:rPr>
        <w:t xml:space="preserve">Lactate </w:t>
      </w:r>
      <w:proofErr w:type="spellStart"/>
      <w:r w:rsidRPr="003F516A">
        <w:rPr>
          <w:rFonts w:ascii="Georgia" w:eastAsia="Times New Roman" w:hAnsi="Georgia" w:cs="Times New Roman"/>
          <w:color w:val="000000"/>
          <w:kern w:val="36"/>
          <w:sz w:val="43"/>
          <w:szCs w:val="43"/>
          <w:lang/>
        </w:rPr>
        <w:t>dehydrogenase</w:t>
      </w:r>
      <w:proofErr w:type="spellEnd"/>
    </w:p>
    <w:p w:rsidR="003F516A" w:rsidRPr="003F516A" w:rsidRDefault="003F516A" w:rsidP="003F516A">
      <w:pPr>
        <w:spacing w:before="120" w:after="120" w:line="240" w:lineRule="auto"/>
        <w:rPr>
          <w:rFonts w:ascii="Arial" w:eastAsia="Times New Roman" w:hAnsi="Arial" w:cs="Arial"/>
          <w:color w:val="222222"/>
          <w:sz w:val="24"/>
          <w:szCs w:val="24"/>
          <w:lang/>
        </w:rPr>
      </w:pPr>
      <w:r w:rsidRPr="003F516A">
        <w:rPr>
          <w:rFonts w:ascii="Arial" w:eastAsia="Times New Roman" w:hAnsi="Arial" w:cs="Arial"/>
          <w:b/>
          <w:bCs/>
          <w:color w:val="222222"/>
          <w:sz w:val="24"/>
          <w:szCs w:val="24"/>
          <w:lang/>
        </w:rPr>
        <w:t xml:space="preserve">Lactate </w:t>
      </w:r>
      <w:proofErr w:type="spellStart"/>
      <w:r w:rsidRPr="003F516A">
        <w:rPr>
          <w:rFonts w:ascii="Arial" w:eastAsia="Times New Roman" w:hAnsi="Arial" w:cs="Arial"/>
          <w:b/>
          <w:bCs/>
          <w:color w:val="222222"/>
          <w:sz w:val="24"/>
          <w:szCs w:val="24"/>
          <w:lang/>
        </w:rPr>
        <w:t>dehydrogenase</w:t>
      </w:r>
      <w:proofErr w:type="spellEnd"/>
      <w:r w:rsidRPr="003F516A">
        <w:rPr>
          <w:rFonts w:ascii="Arial" w:eastAsia="Times New Roman" w:hAnsi="Arial" w:cs="Arial"/>
          <w:color w:val="222222"/>
          <w:sz w:val="24"/>
          <w:szCs w:val="24"/>
          <w:lang/>
        </w:rPr>
        <w:t> (</w:t>
      </w:r>
      <w:r w:rsidRPr="003F516A">
        <w:rPr>
          <w:rFonts w:ascii="Arial" w:eastAsia="Times New Roman" w:hAnsi="Arial" w:cs="Arial"/>
          <w:b/>
          <w:bCs/>
          <w:color w:val="222222"/>
          <w:sz w:val="24"/>
          <w:szCs w:val="24"/>
          <w:lang/>
        </w:rPr>
        <w:t>LDH</w:t>
      </w:r>
      <w:r w:rsidRPr="003F516A">
        <w:rPr>
          <w:rFonts w:ascii="Arial" w:eastAsia="Times New Roman" w:hAnsi="Arial" w:cs="Arial"/>
          <w:color w:val="222222"/>
          <w:sz w:val="24"/>
          <w:szCs w:val="24"/>
          <w:lang/>
        </w:rPr>
        <w:t> or </w:t>
      </w:r>
      <w:r w:rsidRPr="003F516A">
        <w:rPr>
          <w:rFonts w:ascii="Arial" w:eastAsia="Times New Roman" w:hAnsi="Arial" w:cs="Arial"/>
          <w:b/>
          <w:bCs/>
          <w:color w:val="222222"/>
          <w:sz w:val="24"/>
          <w:szCs w:val="24"/>
          <w:lang/>
        </w:rPr>
        <w:t>LD</w:t>
      </w:r>
      <w:r w:rsidRPr="003F516A">
        <w:rPr>
          <w:rFonts w:ascii="Arial" w:eastAsia="Times New Roman" w:hAnsi="Arial" w:cs="Arial"/>
          <w:color w:val="222222"/>
          <w:sz w:val="24"/>
          <w:szCs w:val="24"/>
          <w:lang/>
        </w:rPr>
        <w:t>) is an </w:t>
      </w:r>
      <w:hyperlink r:id="rId5" w:tooltip="Enzyme" w:history="1">
        <w:r w:rsidRPr="003F516A">
          <w:rPr>
            <w:rFonts w:ascii="Arial" w:eastAsia="Times New Roman" w:hAnsi="Arial" w:cs="Arial"/>
            <w:color w:val="0B0080"/>
            <w:sz w:val="24"/>
            <w:szCs w:val="24"/>
            <w:u w:val="single"/>
            <w:lang/>
          </w:rPr>
          <w:t>enzyme</w:t>
        </w:r>
      </w:hyperlink>
      <w:r w:rsidRPr="003F516A">
        <w:rPr>
          <w:rFonts w:ascii="Arial" w:eastAsia="Times New Roman" w:hAnsi="Arial" w:cs="Arial"/>
          <w:color w:val="222222"/>
          <w:sz w:val="24"/>
          <w:szCs w:val="24"/>
          <w:lang/>
        </w:rPr>
        <w:t> found in nearly all living cells. LDH catalyzes the conversion of </w:t>
      </w:r>
      <w:hyperlink r:id="rId6" w:tooltip="Lactic acid" w:history="1">
        <w:r w:rsidRPr="003F516A">
          <w:rPr>
            <w:rFonts w:ascii="Arial" w:eastAsia="Times New Roman" w:hAnsi="Arial" w:cs="Arial"/>
            <w:color w:val="0B0080"/>
            <w:sz w:val="24"/>
            <w:szCs w:val="24"/>
            <w:u w:val="single"/>
            <w:lang/>
          </w:rPr>
          <w:t>lactate</w:t>
        </w:r>
      </w:hyperlink>
      <w:r w:rsidRPr="003F516A">
        <w:rPr>
          <w:rFonts w:ascii="Arial" w:eastAsia="Times New Roman" w:hAnsi="Arial" w:cs="Arial"/>
          <w:color w:val="222222"/>
          <w:sz w:val="24"/>
          <w:szCs w:val="24"/>
          <w:lang/>
        </w:rPr>
        <w:t> to </w:t>
      </w:r>
      <w:proofErr w:type="spellStart"/>
      <w:r w:rsidRPr="003F516A">
        <w:rPr>
          <w:rFonts w:ascii="Arial" w:eastAsia="Times New Roman" w:hAnsi="Arial" w:cs="Arial"/>
          <w:color w:val="222222"/>
          <w:sz w:val="24"/>
          <w:szCs w:val="24"/>
          <w:lang/>
        </w:rPr>
        <w:fldChar w:fldCharType="begin"/>
      </w:r>
      <w:r w:rsidRPr="003F516A">
        <w:rPr>
          <w:rFonts w:ascii="Arial" w:eastAsia="Times New Roman" w:hAnsi="Arial" w:cs="Arial"/>
          <w:color w:val="222222"/>
          <w:sz w:val="24"/>
          <w:szCs w:val="24"/>
          <w:lang/>
        </w:rPr>
        <w:instrText xml:space="preserve"> HYPERLINK "https://en.wikipedia.org/wiki/Pyruvic_acid" \o "Pyruvic acid" </w:instrText>
      </w:r>
      <w:r w:rsidRPr="003F516A">
        <w:rPr>
          <w:rFonts w:ascii="Arial" w:eastAsia="Times New Roman" w:hAnsi="Arial" w:cs="Arial"/>
          <w:color w:val="222222"/>
          <w:sz w:val="24"/>
          <w:szCs w:val="24"/>
          <w:lang/>
        </w:rPr>
        <w:fldChar w:fldCharType="separate"/>
      </w:r>
      <w:r w:rsidRPr="003F516A">
        <w:rPr>
          <w:rFonts w:ascii="Arial" w:eastAsia="Times New Roman" w:hAnsi="Arial" w:cs="Arial"/>
          <w:color w:val="0B0080"/>
          <w:sz w:val="24"/>
          <w:szCs w:val="24"/>
          <w:u w:val="single"/>
          <w:lang/>
        </w:rPr>
        <w:t>pyruvate</w:t>
      </w:r>
      <w:proofErr w:type="spellEnd"/>
      <w:r w:rsidRPr="003F516A">
        <w:rPr>
          <w:rFonts w:ascii="Arial" w:eastAsia="Times New Roman" w:hAnsi="Arial" w:cs="Arial"/>
          <w:color w:val="222222"/>
          <w:sz w:val="24"/>
          <w:szCs w:val="24"/>
          <w:lang/>
        </w:rPr>
        <w:fldChar w:fldCharType="end"/>
      </w:r>
      <w:r w:rsidRPr="003F516A">
        <w:rPr>
          <w:rFonts w:ascii="Arial" w:eastAsia="Times New Roman" w:hAnsi="Arial" w:cs="Arial"/>
          <w:color w:val="222222"/>
          <w:sz w:val="24"/>
          <w:szCs w:val="24"/>
          <w:lang/>
        </w:rPr>
        <w:t> and back, as it converts NAD</w:t>
      </w:r>
      <w:r w:rsidRPr="003F516A">
        <w:rPr>
          <w:rFonts w:ascii="Arial" w:eastAsia="Times New Roman" w:hAnsi="Arial" w:cs="Arial"/>
          <w:color w:val="222222"/>
          <w:sz w:val="13"/>
          <w:szCs w:val="13"/>
          <w:vertAlign w:val="superscript"/>
          <w:lang/>
        </w:rPr>
        <w:t>+</w:t>
      </w:r>
      <w:r w:rsidRPr="003F516A">
        <w:rPr>
          <w:rFonts w:ascii="Arial" w:eastAsia="Times New Roman" w:hAnsi="Arial" w:cs="Arial"/>
          <w:color w:val="222222"/>
          <w:sz w:val="24"/>
          <w:szCs w:val="24"/>
          <w:lang/>
        </w:rPr>
        <w:t> to </w:t>
      </w:r>
      <w:hyperlink r:id="rId7" w:tooltip="NADH" w:history="1">
        <w:r w:rsidRPr="003F516A">
          <w:rPr>
            <w:rFonts w:ascii="Arial" w:eastAsia="Times New Roman" w:hAnsi="Arial" w:cs="Arial"/>
            <w:color w:val="0B0080"/>
            <w:sz w:val="24"/>
            <w:szCs w:val="24"/>
            <w:u w:val="single"/>
            <w:lang/>
          </w:rPr>
          <w:t>NADH</w:t>
        </w:r>
      </w:hyperlink>
      <w:r w:rsidRPr="003F516A">
        <w:rPr>
          <w:rFonts w:ascii="Arial" w:eastAsia="Times New Roman" w:hAnsi="Arial" w:cs="Arial"/>
          <w:color w:val="222222"/>
          <w:sz w:val="24"/>
          <w:szCs w:val="24"/>
          <w:lang/>
        </w:rPr>
        <w:t> and back. A </w:t>
      </w:r>
      <w:proofErr w:type="spellStart"/>
      <w:r w:rsidRPr="003F516A">
        <w:rPr>
          <w:rFonts w:ascii="Arial" w:eastAsia="Times New Roman" w:hAnsi="Arial" w:cs="Arial"/>
          <w:color w:val="222222"/>
          <w:sz w:val="24"/>
          <w:szCs w:val="24"/>
          <w:lang/>
        </w:rPr>
        <w:fldChar w:fldCharType="begin"/>
      </w:r>
      <w:r w:rsidRPr="003F516A">
        <w:rPr>
          <w:rFonts w:ascii="Arial" w:eastAsia="Times New Roman" w:hAnsi="Arial" w:cs="Arial"/>
          <w:color w:val="222222"/>
          <w:sz w:val="24"/>
          <w:szCs w:val="24"/>
          <w:lang/>
        </w:rPr>
        <w:instrText xml:space="preserve"> HYPERLINK "https://en.wikipedia.org/wiki/Dehydrogenase" \o "Dehydrogenase" </w:instrText>
      </w:r>
      <w:r w:rsidRPr="003F516A">
        <w:rPr>
          <w:rFonts w:ascii="Arial" w:eastAsia="Times New Roman" w:hAnsi="Arial" w:cs="Arial"/>
          <w:color w:val="222222"/>
          <w:sz w:val="24"/>
          <w:szCs w:val="24"/>
          <w:lang/>
        </w:rPr>
        <w:fldChar w:fldCharType="separate"/>
      </w:r>
      <w:r w:rsidRPr="003F516A">
        <w:rPr>
          <w:rFonts w:ascii="Arial" w:eastAsia="Times New Roman" w:hAnsi="Arial" w:cs="Arial"/>
          <w:color w:val="0B0080"/>
          <w:sz w:val="24"/>
          <w:szCs w:val="24"/>
          <w:u w:val="single"/>
          <w:lang/>
        </w:rPr>
        <w:t>dehydrogenase</w:t>
      </w:r>
      <w:proofErr w:type="spellEnd"/>
      <w:r w:rsidRPr="003F516A">
        <w:rPr>
          <w:rFonts w:ascii="Arial" w:eastAsia="Times New Roman" w:hAnsi="Arial" w:cs="Arial"/>
          <w:color w:val="222222"/>
          <w:sz w:val="24"/>
          <w:szCs w:val="24"/>
          <w:lang/>
        </w:rPr>
        <w:fldChar w:fldCharType="end"/>
      </w:r>
      <w:r w:rsidRPr="003F516A">
        <w:rPr>
          <w:rFonts w:ascii="Arial" w:eastAsia="Times New Roman" w:hAnsi="Arial" w:cs="Arial"/>
          <w:color w:val="222222"/>
          <w:sz w:val="24"/>
          <w:szCs w:val="24"/>
          <w:lang/>
        </w:rPr>
        <w:t> is an enzyme that transfers a </w:t>
      </w:r>
      <w:hyperlink r:id="rId8" w:tooltip="Hydride" w:history="1">
        <w:r w:rsidRPr="003F516A">
          <w:rPr>
            <w:rFonts w:ascii="Arial" w:eastAsia="Times New Roman" w:hAnsi="Arial" w:cs="Arial"/>
            <w:color w:val="0B0080"/>
            <w:sz w:val="24"/>
            <w:szCs w:val="24"/>
            <w:u w:val="single"/>
            <w:lang/>
          </w:rPr>
          <w:t>hydride</w:t>
        </w:r>
      </w:hyperlink>
      <w:r w:rsidRPr="003F516A">
        <w:rPr>
          <w:rFonts w:ascii="Arial" w:eastAsia="Times New Roman" w:hAnsi="Arial" w:cs="Arial"/>
          <w:color w:val="222222"/>
          <w:sz w:val="24"/>
          <w:szCs w:val="24"/>
          <w:lang/>
        </w:rPr>
        <w:t> from one molecule to another.</w:t>
      </w:r>
    </w:p>
    <w:p w:rsidR="003F516A" w:rsidRPr="003F516A" w:rsidRDefault="003F516A" w:rsidP="003F516A">
      <w:pPr>
        <w:spacing w:before="120" w:after="120" w:line="240" w:lineRule="auto"/>
        <w:rPr>
          <w:rFonts w:ascii="Arial" w:eastAsia="Times New Roman" w:hAnsi="Arial" w:cs="Arial"/>
          <w:color w:val="222222"/>
          <w:sz w:val="24"/>
          <w:szCs w:val="24"/>
          <w:lang/>
        </w:rPr>
      </w:pPr>
      <w:r w:rsidRPr="003F516A">
        <w:rPr>
          <w:rFonts w:ascii="Arial" w:eastAsia="Times New Roman" w:hAnsi="Arial" w:cs="Arial"/>
          <w:color w:val="222222"/>
          <w:sz w:val="24"/>
          <w:szCs w:val="24"/>
          <w:lang/>
        </w:rPr>
        <w:t>LDH exists in four distinct enzyme classes. This article is specifically about the </w:t>
      </w:r>
      <w:hyperlink r:id="rId9" w:tooltip="NAD(P)" w:history="1">
        <w:proofErr w:type="gramStart"/>
        <w:r w:rsidRPr="003F516A">
          <w:rPr>
            <w:rFonts w:ascii="Arial" w:eastAsia="Times New Roman" w:hAnsi="Arial" w:cs="Arial"/>
            <w:color w:val="0B0080"/>
            <w:sz w:val="24"/>
            <w:szCs w:val="24"/>
            <w:u w:val="single"/>
            <w:lang/>
          </w:rPr>
          <w:t>NAD(</w:t>
        </w:r>
        <w:proofErr w:type="gramEnd"/>
        <w:r w:rsidRPr="003F516A">
          <w:rPr>
            <w:rFonts w:ascii="Arial" w:eastAsia="Times New Roman" w:hAnsi="Arial" w:cs="Arial"/>
            <w:color w:val="0B0080"/>
            <w:sz w:val="24"/>
            <w:szCs w:val="24"/>
            <w:u w:val="single"/>
            <w:lang/>
          </w:rPr>
          <w:t>P)</w:t>
        </w:r>
      </w:hyperlink>
      <w:r w:rsidRPr="003F516A">
        <w:rPr>
          <w:rFonts w:ascii="Arial" w:eastAsia="Times New Roman" w:hAnsi="Arial" w:cs="Arial"/>
          <w:color w:val="222222"/>
          <w:sz w:val="24"/>
          <w:szCs w:val="24"/>
          <w:lang/>
        </w:rPr>
        <w:t>-dependent </w:t>
      </w:r>
      <w:r w:rsidRPr="003F516A">
        <w:rPr>
          <w:rFonts w:ascii="Arial" w:eastAsia="Times New Roman" w:hAnsi="Arial" w:cs="Arial"/>
          <w:color w:val="222222"/>
          <w:sz w:val="14"/>
          <w:szCs w:val="14"/>
          <w:lang/>
        </w:rPr>
        <w:t>L</w:t>
      </w:r>
      <w:r w:rsidRPr="003F516A">
        <w:rPr>
          <w:rFonts w:ascii="Arial" w:eastAsia="Times New Roman" w:hAnsi="Arial" w:cs="Arial"/>
          <w:color w:val="222222"/>
          <w:sz w:val="24"/>
          <w:szCs w:val="24"/>
          <w:lang/>
        </w:rPr>
        <w:t xml:space="preserve">-lactate </w:t>
      </w:r>
      <w:proofErr w:type="spellStart"/>
      <w:r w:rsidRPr="003F516A">
        <w:rPr>
          <w:rFonts w:ascii="Arial" w:eastAsia="Times New Roman" w:hAnsi="Arial" w:cs="Arial"/>
          <w:color w:val="222222"/>
          <w:sz w:val="24"/>
          <w:szCs w:val="24"/>
          <w:lang/>
        </w:rPr>
        <w:t>dehydrogenase</w:t>
      </w:r>
      <w:proofErr w:type="spellEnd"/>
      <w:r w:rsidRPr="003F516A">
        <w:rPr>
          <w:rFonts w:ascii="Arial" w:eastAsia="Times New Roman" w:hAnsi="Arial" w:cs="Arial"/>
          <w:color w:val="222222"/>
          <w:sz w:val="24"/>
          <w:szCs w:val="24"/>
          <w:lang/>
        </w:rPr>
        <w:t>. Other LDHs act on </w:t>
      </w:r>
      <w:r w:rsidRPr="003F516A">
        <w:rPr>
          <w:rFonts w:ascii="Arial" w:eastAsia="Times New Roman" w:hAnsi="Arial" w:cs="Arial"/>
          <w:color w:val="222222"/>
          <w:sz w:val="14"/>
          <w:szCs w:val="14"/>
          <w:lang/>
        </w:rPr>
        <w:t>D</w:t>
      </w:r>
      <w:r w:rsidRPr="003F516A">
        <w:rPr>
          <w:rFonts w:ascii="Arial" w:eastAsia="Times New Roman" w:hAnsi="Arial" w:cs="Arial"/>
          <w:color w:val="222222"/>
          <w:sz w:val="24"/>
          <w:szCs w:val="24"/>
          <w:lang/>
        </w:rPr>
        <w:t>-lactate and/or are dependent on </w:t>
      </w:r>
      <w:proofErr w:type="spellStart"/>
      <w:r w:rsidRPr="003F516A">
        <w:rPr>
          <w:rFonts w:ascii="Arial" w:eastAsia="Times New Roman" w:hAnsi="Arial" w:cs="Arial"/>
          <w:color w:val="222222"/>
          <w:sz w:val="24"/>
          <w:szCs w:val="24"/>
          <w:lang/>
        </w:rPr>
        <w:fldChar w:fldCharType="begin"/>
      </w:r>
      <w:r w:rsidRPr="003F516A">
        <w:rPr>
          <w:rFonts w:ascii="Arial" w:eastAsia="Times New Roman" w:hAnsi="Arial" w:cs="Arial"/>
          <w:color w:val="222222"/>
          <w:sz w:val="24"/>
          <w:szCs w:val="24"/>
          <w:lang/>
        </w:rPr>
        <w:instrText xml:space="preserve"> HYPERLINK "https://en.wikipedia.org/wiki/Cytochrome_c" \o "Cytochrome c" </w:instrText>
      </w:r>
      <w:r w:rsidRPr="003F516A">
        <w:rPr>
          <w:rFonts w:ascii="Arial" w:eastAsia="Times New Roman" w:hAnsi="Arial" w:cs="Arial"/>
          <w:color w:val="222222"/>
          <w:sz w:val="24"/>
          <w:szCs w:val="24"/>
          <w:lang/>
        </w:rPr>
        <w:fldChar w:fldCharType="separate"/>
      </w:r>
      <w:r w:rsidRPr="003F516A">
        <w:rPr>
          <w:rFonts w:ascii="Arial" w:eastAsia="Times New Roman" w:hAnsi="Arial" w:cs="Arial"/>
          <w:color w:val="0B0080"/>
          <w:sz w:val="24"/>
          <w:szCs w:val="24"/>
          <w:u w:val="single"/>
          <w:lang/>
        </w:rPr>
        <w:t>cytochrome</w:t>
      </w:r>
      <w:proofErr w:type="spellEnd"/>
      <w:r w:rsidRPr="003F516A">
        <w:rPr>
          <w:rFonts w:ascii="Arial" w:eastAsia="Times New Roman" w:hAnsi="Arial" w:cs="Arial"/>
          <w:color w:val="0B0080"/>
          <w:sz w:val="24"/>
          <w:szCs w:val="24"/>
          <w:u w:val="single"/>
          <w:lang/>
        </w:rPr>
        <w:t xml:space="preserve"> c</w:t>
      </w:r>
      <w:r w:rsidRPr="003F516A">
        <w:rPr>
          <w:rFonts w:ascii="Arial" w:eastAsia="Times New Roman" w:hAnsi="Arial" w:cs="Arial"/>
          <w:color w:val="222222"/>
          <w:sz w:val="24"/>
          <w:szCs w:val="24"/>
          <w:lang/>
        </w:rPr>
        <w:fldChar w:fldCharType="end"/>
      </w:r>
      <w:r w:rsidRPr="003F516A">
        <w:rPr>
          <w:rFonts w:ascii="Arial" w:eastAsia="Times New Roman" w:hAnsi="Arial" w:cs="Arial"/>
          <w:color w:val="222222"/>
          <w:sz w:val="24"/>
          <w:szCs w:val="24"/>
          <w:lang/>
        </w:rPr>
        <w:t>: </w:t>
      </w:r>
      <w:hyperlink r:id="rId10" w:tooltip="D-lactate dehydrogenase (cytochrome)" w:history="1">
        <w:r w:rsidRPr="003F516A">
          <w:rPr>
            <w:rFonts w:ascii="Arial" w:eastAsia="Times New Roman" w:hAnsi="Arial" w:cs="Arial"/>
            <w:color w:val="0B0080"/>
            <w:sz w:val="24"/>
            <w:szCs w:val="24"/>
            <w:u w:val="single"/>
            <w:lang/>
          </w:rPr>
          <w:t xml:space="preserve">D-lactate </w:t>
        </w:r>
        <w:proofErr w:type="spellStart"/>
        <w:r w:rsidRPr="003F516A">
          <w:rPr>
            <w:rFonts w:ascii="Arial" w:eastAsia="Times New Roman" w:hAnsi="Arial" w:cs="Arial"/>
            <w:color w:val="0B0080"/>
            <w:sz w:val="24"/>
            <w:szCs w:val="24"/>
            <w:u w:val="single"/>
            <w:lang/>
          </w:rPr>
          <w:t>dehydrogenase</w:t>
        </w:r>
        <w:proofErr w:type="spellEnd"/>
        <w:r w:rsidRPr="003F516A">
          <w:rPr>
            <w:rFonts w:ascii="Arial" w:eastAsia="Times New Roman" w:hAnsi="Arial" w:cs="Arial"/>
            <w:color w:val="0B0080"/>
            <w:sz w:val="24"/>
            <w:szCs w:val="24"/>
            <w:u w:val="single"/>
            <w:lang/>
          </w:rPr>
          <w:t xml:space="preserve"> (</w:t>
        </w:r>
        <w:proofErr w:type="spellStart"/>
        <w:r w:rsidRPr="003F516A">
          <w:rPr>
            <w:rFonts w:ascii="Arial" w:eastAsia="Times New Roman" w:hAnsi="Arial" w:cs="Arial"/>
            <w:color w:val="0B0080"/>
            <w:sz w:val="24"/>
            <w:szCs w:val="24"/>
            <w:u w:val="single"/>
            <w:lang/>
          </w:rPr>
          <w:t>cytochrome</w:t>
        </w:r>
        <w:proofErr w:type="spellEnd"/>
        <w:r w:rsidRPr="003F516A">
          <w:rPr>
            <w:rFonts w:ascii="Arial" w:eastAsia="Times New Roman" w:hAnsi="Arial" w:cs="Arial"/>
            <w:color w:val="0B0080"/>
            <w:sz w:val="24"/>
            <w:szCs w:val="24"/>
            <w:u w:val="single"/>
            <w:lang/>
          </w:rPr>
          <w:t>)</w:t>
        </w:r>
      </w:hyperlink>
      <w:r w:rsidRPr="003F516A">
        <w:rPr>
          <w:rFonts w:ascii="Arial" w:eastAsia="Times New Roman" w:hAnsi="Arial" w:cs="Arial"/>
          <w:color w:val="222222"/>
          <w:sz w:val="24"/>
          <w:szCs w:val="24"/>
          <w:lang/>
        </w:rPr>
        <w:t> and </w:t>
      </w:r>
      <w:hyperlink r:id="rId11" w:tooltip="L-lactate dehydrogenase (cytochrome)" w:history="1">
        <w:r w:rsidRPr="003F516A">
          <w:rPr>
            <w:rFonts w:ascii="Arial" w:eastAsia="Times New Roman" w:hAnsi="Arial" w:cs="Arial"/>
            <w:color w:val="0B0080"/>
            <w:sz w:val="24"/>
            <w:szCs w:val="24"/>
            <w:u w:val="single"/>
            <w:lang/>
          </w:rPr>
          <w:t xml:space="preserve">L-lactate </w:t>
        </w:r>
        <w:proofErr w:type="spellStart"/>
        <w:r w:rsidRPr="003F516A">
          <w:rPr>
            <w:rFonts w:ascii="Arial" w:eastAsia="Times New Roman" w:hAnsi="Arial" w:cs="Arial"/>
            <w:color w:val="0B0080"/>
            <w:sz w:val="24"/>
            <w:szCs w:val="24"/>
            <w:u w:val="single"/>
            <w:lang/>
          </w:rPr>
          <w:t>dehydrogenase</w:t>
        </w:r>
        <w:proofErr w:type="spellEnd"/>
        <w:r w:rsidRPr="003F516A">
          <w:rPr>
            <w:rFonts w:ascii="Arial" w:eastAsia="Times New Roman" w:hAnsi="Arial" w:cs="Arial"/>
            <w:color w:val="0B0080"/>
            <w:sz w:val="24"/>
            <w:szCs w:val="24"/>
            <w:u w:val="single"/>
            <w:lang/>
          </w:rPr>
          <w:t xml:space="preserve"> (</w:t>
        </w:r>
        <w:proofErr w:type="spellStart"/>
        <w:r w:rsidRPr="003F516A">
          <w:rPr>
            <w:rFonts w:ascii="Arial" w:eastAsia="Times New Roman" w:hAnsi="Arial" w:cs="Arial"/>
            <w:color w:val="0B0080"/>
            <w:sz w:val="24"/>
            <w:szCs w:val="24"/>
            <w:u w:val="single"/>
            <w:lang/>
          </w:rPr>
          <w:t>cytochrome</w:t>
        </w:r>
        <w:proofErr w:type="spellEnd"/>
        <w:r w:rsidRPr="003F516A">
          <w:rPr>
            <w:rFonts w:ascii="Arial" w:eastAsia="Times New Roman" w:hAnsi="Arial" w:cs="Arial"/>
            <w:color w:val="0B0080"/>
            <w:sz w:val="24"/>
            <w:szCs w:val="24"/>
            <w:u w:val="single"/>
            <w:lang/>
          </w:rPr>
          <w:t>)</w:t>
        </w:r>
      </w:hyperlink>
      <w:r w:rsidRPr="003F516A">
        <w:rPr>
          <w:rFonts w:ascii="Arial" w:eastAsia="Times New Roman" w:hAnsi="Arial" w:cs="Arial"/>
          <w:color w:val="222222"/>
          <w:sz w:val="24"/>
          <w:szCs w:val="24"/>
          <w:lang/>
        </w:rPr>
        <w:t>.</w:t>
      </w:r>
    </w:p>
    <w:p w:rsidR="003F516A" w:rsidRPr="003F516A" w:rsidRDefault="003F516A" w:rsidP="003F516A">
      <w:pPr>
        <w:spacing w:before="120" w:after="120" w:line="240" w:lineRule="auto"/>
        <w:rPr>
          <w:rFonts w:ascii="Arial" w:eastAsia="Times New Roman" w:hAnsi="Arial" w:cs="Arial"/>
          <w:color w:val="222222"/>
          <w:sz w:val="24"/>
          <w:szCs w:val="24"/>
          <w:lang/>
        </w:rPr>
      </w:pPr>
      <w:r w:rsidRPr="003F516A">
        <w:rPr>
          <w:rFonts w:ascii="Arial" w:eastAsia="Times New Roman" w:hAnsi="Arial" w:cs="Arial"/>
          <w:color w:val="222222"/>
          <w:sz w:val="24"/>
          <w:szCs w:val="24"/>
          <w:lang/>
        </w:rPr>
        <w:t>LDH is expressed extensively in body tissues, such as blood cells and heart muscle. Because it is released during tissue damage, it is a marker of common injuries and disease such as heart failure.</w:t>
      </w:r>
    </w:p>
    <w:p w:rsidR="003F516A" w:rsidRPr="003F516A" w:rsidRDefault="003F516A" w:rsidP="003F516A">
      <w:pPr>
        <w:pBdr>
          <w:bottom w:val="single" w:sz="4" w:space="0" w:color="A2A9B1"/>
        </w:pBdr>
        <w:spacing w:before="240" w:after="60" w:line="240" w:lineRule="auto"/>
        <w:outlineLvl w:val="1"/>
        <w:rPr>
          <w:rFonts w:ascii="Georgia" w:eastAsia="Times New Roman" w:hAnsi="Georgia" w:cs="Arial"/>
          <w:color w:val="000000"/>
          <w:sz w:val="36"/>
          <w:szCs w:val="36"/>
          <w:lang/>
        </w:rPr>
      </w:pPr>
      <w:r w:rsidRPr="003F516A">
        <w:rPr>
          <w:rFonts w:ascii="Georgia" w:eastAsia="Times New Roman" w:hAnsi="Georgia" w:cs="Arial"/>
          <w:color w:val="000000"/>
          <w:sz w:val="36"/>
          <w:szCs w:val="36"/>
          <w:lang/>
        </w:rPr>
        <w:t>Reaction</w:t>
      </w:r>
    </w:p>
    <w:p w:rsidR="003F516A" w:rsidRPr="003F516A" w:rsidRDefault="003F516A" w:rsidP="003F516A">
      <w:pPr>
        <w:shd w:val="clear" w:color="auto" w:fill="F8F9FA"/>
        <w:spacing w:after="0" w:line="240" w:lineRule="auto"/>
        <w:jc w:val="center"/>
        <w:rPr>
          <w:rFonts w:ascii="Arial" w:eastAsia="Times New Roman" w:hAnsi="Arial" w:cs="Arial"/>
          <w:color w:val="222222"/>
          <w:sz w:val="15"/>
          <w:szCs w:val="15"/>
          <w:lang/>
        </w:rPr>
      </w:pPr>
      <w:r>
        <w:rPr>
          <w:rFonts w:ascii="Arial" w:eastAsia="Times New Roman" w:hAnsi="Arial" w:cs="Arial"/>
          <w:noProof/>
          <w:color w:val="0B0080"/>
          <w:sz w:val="15"/>
          <w:szCs w:val="15"/>
        </w:rPr>
        <w:drawing>
          <wp:inline distT="0" distB="0" distL="0" distR="0">
            <wp:extent cx="2092325" cy="797560"/>
            <wp:effectExtent l="19050" t="0" r="3175" b="0"/>
            <wp:docPr id="8" name="Picture 8" descr="https://upload.wikimedia.org/wikipedia/commons/thumb/9/9f/Reaction_catalyzed_by_lactate_dehydrogenase.png/220px-Reaction_catalyzed_by_lactate_dehydrogenase.pn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upload.wikimedia.org/wikipedia/commons/thumb/9/9f/Reaction_catalyzed_by_lactate_dehydrogenase.png/220px-Reaction_catalyzed_by_lactate_dehydrogenase.png">
                      <a:hlinkClick r:id="rId12"/>
                    </pic:cNvPr>
                    <pic:cNvPicPr>
                      <a:picLocks noChangeAspect="1" noChangeArrowheads="1"/>
                    </pic:cNvPicPr>
                  </pic:nvPicPr>
                  <pic:blipFill>
                    <a:blip r:embed="rId13"/>
                    <a:srcRect/>
                    <a:stretch>
                      <a:fillRect/>
                    </a:stretch>
                  </pic:blipFill>
                  <pic:spPr bwMode="auto">
                    <a:xfrm>
                      <a:off x="0" y="0"/>
                      <a:ext cx="2092325" cy="797560"/>
                    </a:xfrm>
                    <a:prstGeom prst="rect">
                      <a:avLst/>
                    </a:prstGeom>
                    <a:noFill/>
                    <a:ln w="9525">
                      <a:noFill/>
                      <a:miter lim="800000"/>
                      <a:headEnd/>
                      <a:tailEnd/>
                    </a:ln>
                  </pic:spPr>
                </pic:pic>
              </a:graphicData>
            </a:graphic>
          </wp:inline>
        </w:drawing>
      </w:r>
    </w:p>
    <w:p w:rsidR="003F516A" w:rsidRPr="003F516A" w:rsidRDefault="003F516A" w:rsidP="003F516A">
      <w:pPr>
        <w:shd w:val="clear" w:color="auto" w:fill="F8F9FA"/>
        <w:spacing w:line="336" w:lineRule="atLeast"/>
        <w:rPr>
          <w:rFonts w:ascii="Arial" w:eastAsia="Times New Roman" w:hAnsi="Arial" w:cs="Arial"/>
          <w:color w:val="222222"/>
          <w:sz w:val="14"/>
          <w:szCs w:val="14"/>
          <w:lang/>
        </w:rPr>
      </w:pPr>
      <w:r w:rsidRPr="003F516A">
        <w:rPr>
          <w:rFonts w:ascii="Arial" w:eastAsia="Times New Roman" w:hAnsi="Arial" w:cs="Arial"/>
          <w:color w:val="222222"/>
          <w:sz w:val="14"/>
          <w:szCs w:val="14"/>
          <w:lang/>
        </w:rPr>
        <w:t xml:space="preserve">Reaction catalyzed by lactate </w:t>
      </w:r>
      <w:proofErr w:type="spellStart"/>
      <w:r w:rsidRPr="003F516A">
        <w:rPr>
          <w:rFonts w:ascii="Arial" w:eastAsia="Times New Roman" w:hAnsi="Arial" w:cs="Arial"/>
          <w:color w:val="222222"/>
          <w:sz w:val="14"/>
          <w:szCs w:val="14"/>
          <w:lang/>
        </w:rPr>
        <w:t>dehydrogenase</w:t>
      </w:r>
      <w:proofErr w:type="spellEnd"/>
    </w:p>
    <w:p w:rsidR="003F516A" w:rsidRPr="003F516A" w:rsidRDefault="003F516A" w:rsidP="003F516A">
      <w:pPr>
        <w:spacing w:before="120" w:after="120" w:line="240" w:lineRule="auto"/>
        <w:rPr>
          <w:rFonts w:ascii="Arial" w:eastAsia="Times New Roman" w:hAnsi="Arial" w:cs="Arial"/>
          <w:color w:val="222222"/>
          <w:sz w:val="24"/>
          <w:szCs w:val="24"/>
          <w:lang/>
        </w:rPr>
      </w:pPr>
      <w:r w:rsidRPr="003F516A">
        <w:rPr>
          <w:rFonts w:ascii="Arial" w:eastAsia="Times New Roman" w:hAnsi="Arial" w:cs="Arial"/>
          <w:color w:val="222222"/>
          <w:sz w:val="24"/>
          <w:szCs w:val="24"/>
          <w:lang/>
        </w:rPr>
        <w:t xml:space="preserve">Lactate </w:t>
      </w:r>
      <w:proofErr w:type="spellStart"/>
      <w:r w:rsidRPr="003F516A">
        <w:rPr>
          <w:rFonts w:ascii="Arial" w:eastAsia="Times New Roman" w:hAnsi="Arial" w:cs="Arial"/>
          <w:color w:val="222222"/>
          <w:sz w:val="24"/>
          <w:szCs w:val="24"/>
          <w:lang/>
        </w:rPr>
        <w:t>dehydrogenase</w:t>
      </w:r>
      <w:proofErr w:type="spellEnd"/>
      <w:r w:rsidRPr="003F516A">
        <w:rPr>
          <w:rFonts w:ascii="Arial" w:eastAsia="Times New Roman" w:hAnsi="Arial" w:cs="Arial"/>
          <w:color w:val="222222"/>
          <w:sz w:val="24"/>
          <w:szCs w:val="24"/>
          <w:lang/>
        </w:rPr>
        <w:t xml:space="preserve"> catalyzes the </w:t>
      </w:r>
      <w:proofErr w:type="spellStart"/>
      <w:r w:rsidRPr="003F516A">
        <w:rPr>
          <w:rFonts w:ascii="Arial" w:eastAsia="Times New Roman" w:hAnsi="Arial" w:cs="Arial"/>
          <w:color w:val="222222"/>
          <w:sz w:val="24"/>
          <w:szCs w:val="24"/>
          <w:lang/>
        </w:rPr>
        <w:t>interconversion</w:t>
      </w:r>
      <w:proofErr w:type="spellEnd"/>
      <w:r w:rsidRPr="003F516A">
        <w:rPr>
          <w:rFonts w:ascii="Arial" w:eastAsia="Times New Roman" w:hAnsi="Arial" w:cs="Arial"/>
          <w:color w:val="222222"/>
          <w:sz w:val="24"/>
          <w:szCs w:val="24"/>
          <w:lang/>
        </w:rPr>
        <w:t xml:space="preserve"> of </w:t>
      </w:r>
      <w:proofErr w:type="spellStart"/>
      <w:r w:rsidRPr="003F516A">
        <w:rPr>
          <w:rFonts w:ascii="Arial" w:eastAsia="Times New Roman" w:hAnsi="Arial" w:cs="Arial"/>
          <w:color w:val="222222"/>
          <w:sz w:val="24"/>
          <w:szCs w:val="24"/>
          <w:lang/>
        </w:rPr>
        <w:fldChar w:fldCharType="begin"/>
      </w:r>
      <w:r w:rsidRPr="003F516A">
        <w:rPr>
          <w:rFonts w:ascii="Arial" w:eastAsia="Times New Roman" w:hAnsi="Arial" w:cs="Arial"/>
          <w:color w:val="222222"/>
          <w:sz w:val="24"/>
          <w:szCs w:val="24"/>
          <w:lang/>
        </w:rPr>
        <w:instrText xml:space="preserve"> HYPERLINK "https://en.wikipedia.org/wiki/Pyruvate" \o "Pyruvate" </w:instrText>
      </w:r>
      <w:r w:rsidRPr="003F516A">
        <w:rPr>
          <w:rFonts w:ascii="Arial" w:eastAsia="Times New Roman" w:hAnsi="Arial" w:cs="Arial"/>
          <w:color w:val="222222"/>
          <w:sz w:val="24"/>
          <w:szCs w:val="24"/>
          <w:lang/>
        </w:rPr>
        <w:fldChar w:fldCharType="separate"/>
      </w:r>
      <w:r w:rsidRPr="003F516A">
        <w:rPr>
          <w:rFonts w:ascii="Arial" w:eastAsia="Times New Roman" w:hAnsi="Arial" w:cs="Arial"/>
          <w:color w:val="0B0080"/>
          <w:sz w:val="24"/>
          <w:szCs w:val="24"/>
          <w:u w:val="single"/>
          <w:lang/>
        </w:rPr>
        <w:t>pyruvate</w:t>
      </w:r>
      <w:proofErr w:type="spellEnd"/>
      <w:r w:rsidRPr="003F516A">
        <w:rPr>
          <w:rFonts w:ascii="Arial" w:eastAsia="Times New Roman" w:hAnsi="Arial" w:cs="Arial"/>
          <w:color w:val="222222"/>
          <w:sz w:val="24"/>
          <w:szCs w:val="24"/>
          <w:lang/>
        </w:rPr>
        <w:fldChar w:fldCharType="end"/>
      </w:r>
      <w:r w:rsidRPr="003F516A">
        <w:rPr>
          <w:rFonts w:ascii="Arial" w:eastAsia="Times New Roman" w:hAnsi="Arial" w:cs="Arial"/>
          <w:color w:val="222222"/>
          <w:sz w:val="24"/>
          <w:szCs w:val="24"/>
          <w:lang/>
        </w:rPr>
        <w:t> and </w:t>
      </w:r>
      <w:hyperlink r:id="rId14" w:tooltip="Lactic acid" w:history="1">
        <w:r w:rsidRPr="003F516A">
          <w:rPr>
            <w:rFonts w:ascii="Arial" w:eastAsia="Times New Roman" w:hAnsi="Arial" w:cs="Arial"/>
            <w:color w:val="0B0080"/>
            <w:sz w:val="24"/>
            <w:szCs w:val="24"/>
            <w:u w:val="single"/>
            <w:lang/>
          </w:rPr>
          <w:t>lactate</w:t>
        </w:r>
      </w:hyperlink>
      <w:r w:rsidRPr="003F516A">
        <w:rPr>
          <w:rFonts w:ascii="Arial" w:eastAsia="Times New Roman" w:hAnsi="Arial" w:cs="Arial"/>
          <w:color w:val="222222"/>
          <w:sz w:val="24"/>
          <w:szCs w:val="24"/>
          <w:lang/>
        </w:rPr>
        <w:t xml:space="preserve"> with concomitant </w:t>
      </w:r>
      <w:proofErr w:type="spellStart"/>
      <w:r w:rsidRPr="003F516A">
        <w:rPr>
          <w:rFonts w:ascii="Arial" w:eastAsia="Times New Roman" w:hAnsi="Arial" w:cs="Arial"/>
          <w:color w:val="222222"/>
          <w:sz w:val="24"/>
          <w:szCs w:val="24"/>
          <w:lang/>
        </w:rPr>
        <w:t>interconversion</w:t>
      </w:r>
      <w:proofErr w:type="spellEnd"/>
      <w:r w:rsidRPr="003F516A">
        <w:rPr>
          <w:rFonts w:ascii="Arial" w:eastAsia="Times New Roman" w:hAnsi="Arial" w:cs="Arial"/>
          <w:color w:val="222222"/>
          <w:sz w:val="24"/>
          <w:szCs w:val="24"/>
          <w:lang/>
        </w:rPr>
        <w:t xml:space="preserve"> of NADH and </w:t>
      </w:r>
      <w:hyperlink r:id="rId15" w:tooltip="Nicotinamide adenine dinucleotide" w:history="1">
        <w:r w:rsidRPr="003F516A">
          <w:rPr>
            <w:rFonts w:ascii="Arial" w:eastAsia="Times New Roman" w:hAnsi="Arial" w:cs="Arial"/>
            <w:color w:val="0B0080"/>
            <w:sz w:val="24"/>
            <w:szCs w:val="24"/>
            <w:u w:val="single"/>
            <w:lang/>
          </w:rPr>
          <w:t>NAD</w:t>
        </w:r>
        <w:r w:rsidRPr="003F516A">
          <w:rPr>
            <w:rFonts w:ascii="Arial" w:eastAsia="Times New Roman" w:hAnsi="Arial" w:cs="Arial"/>
            <w:color w:val="0B0080"/>
            <w:sz w:val="13"/>
            <w:u w:val="single"/>
            <w:vertAlign w:val="superscript"/>
            <w:lang/>
          </w:rPr>
          <w:t>+</w:t>
        </w:r>
      </w:hyperlink>
      <w:r w:rsidRPr="003F516A">
        <w:rPr>
          <w:rFonts w:ascii="Arial" w:eastAsia="Times New Roman" w:hAnsi="Arial" w:cs="Arial"/>
          <w:color w:val="222222"/>
          <w:sz w:val="24"/>
          <w:szCs w:val="24"/>
          <w:lang/>
        </w:rPr>
        <w:t xml:space="preserve">. It converts </w:t>
      </w:r>
      <w:proofErr w:type="spellStart"/>
      <w:r w:rsidRPr="003F516A">
        <w:rPr>
          <w:rFonts w:ascii="Arial" w:eastAsia="Times New Roman" w:hAnsi="Arial" w:cs="Arial"/>
          <w:color w:val="222222"/>
          <w:sz w:val="24"/>
          <w:szCs w:val="24"/>
          <w:lang/>
        </w:rPr>
        <w:t>pyruvate</w:t>
      </w:r>
      <w:proofErr w:type="spellEnd"/>
      <w:r w:rsidRPr="003F516A">
        <w:rPr>
          <w:rFonts w:ascii="Arial" w:eastAsia="Times New Roman" w:hAnsi="Arial" w:cs="Arial"/>
          <w:color w:val="222222"/>
          <w:sz w:val="24"/>
          <w:szCs w:val="24"/>
          <w:lang/>
        </w:rPr>
        <w:t>, the final product of </w:t>
      </w:r>
      <w:proofErr w:type="spellStart"/>
      <w:r w:rsidRPr="003F516A">
        <w:rPr>
          <w:rFonts w:ascii="Arial" w:eastAsia="Times New Roman" w:hAnsi="Arial" w:cs="Arial"/>
          <w:color w:val="222222"/>
          <w:sz w:val="24"/>
          <w:szCs w:val="24"/>
          <w:lang/>
        </w:rPr>
        <w:fldChar w:fldCharType="begin"/>
      </w:r>
      <w:r w:rsidRPr="003F516A">
        <w:rPr>
          <w:rFonts w:ascii="Arial" w:eastAsia="Times New Roman" w:hAnsi="Arial" w:cs="Arial"/>
          <w:color w:val="222222"/>
          <w:sz w:val="24"/>
          <w:szCs w:val="24"/>
          <w:lang/>
        </w:rPr>
        <w:instrText xml:space="preserve"> HYPERLINK "https://en.wikipedia.org/wiki/Glycolysis" \o "Glycolysis" </w:instrText>
      </w:r>
      <w:r w:rsidRPr="003F516A">
        <w:rPr>
          <w:rFonts w:ascii="Arial" w:eastAsia="Times New Roman" w:hAnsi="Arial" w:cs="Arial"/>
          <w:color w:val="222222"/>
          <w:sz w:val="24"/>
          <w:szCs w:val="24"/>
          <w:lang/>
        </w:rPr>
        <w:fldChar w:fldCharType="separate"/>
      </w:r>
      <w:r w:rsidRPr="003F516A">
        <w:rPr>
          <w:rFonts w:ascii="Arial" w:eastAsia="Times New Roman" w:hAnsi="Arial" w:cs="Arial"/>
          <w:color w:val="0B0080"/>
          <w:sz w:val="24"/>
          <w:szCs w:val="24"/>
          <w:u w:val="single"/>
          <w:lang/>
        </w:rPr>
        <w:t>glycolysis</w:t>
      </w:r>
      <w:proofErr w:type="spellEnd"/>
      <w:r w:rsidRPr="003F516A">
        <w:rPr>
          <w:rFonts w:ascii="Arial" w:eastAsia="Times New Roman" w:hAnsi="Arial" w:cs="Arial"/>
          <w:color w:val="222222"/>
          <w:sz w:val="24"/>
          <w:szCs w:val="24"/>
          <w:lang/>
        </w:rPr>
        <w:fldChar w:fldCharType="end"/>
      </w:r>
      <w:r w:rsidRPr="003F516A">
        <w:rPr>
          <w:rFonts w:ascii="Arial" w:eastAsia="Times New Roman" w:hAnsi="Arial" w:cs="Arial"/>
          <w:color w:val="222222"/>
          <w:sz w:val="24"/>
          <w:szCs w:val="24"/>
          <w:lang/>
        </w:rPr>
        <w:t xml:space="preserve">, to lactate when oxygen is absent or in short </w:t>
      </w:r>
      <w:proofErr w:type="gramStart"/>
      <w:r w:rsidRPr="003F516A">
        <w:rPr>
          <w:rFonts w:ascii="Arial" w:eastAsia="Times New Roman" w:hAnsi="Arial" w:cs="Arial"/>
          <w:color w:val="222222"/>
          <w:sz w:val="24"/>
          <w:szCs w:val="24"/>
          <w:lang/>
        </w:rPr>
        <w:t>supply,</w:t>
      </w:r>
      <w:proofErr w:type="gramEnd"/>
      <w:r w:rsidRPr="003F516A">
        <w:rPr>
          <w:rFonts w:ascii="Arial" w:eastAsia="Times New Roman" w:hAnsi="Arial" w:cs="Arial"/>
          <w:color w:val="222222"/>
          <w:sz w:val="24"/>
          <w:szCs w:val="24"/>
          <w:lang/>
        </w:rPr>
        <w:t xml:space="preserve"> and it performs the reverse reaction during the </w:t>
      </w:r>
      <w:hyperlink r:id="rId16" w:tooltip="Cori cycle" w:history="1">
        <w:r w:rsidRPr="003F516A">
          <w:rPr>
            <w:rFonts w:ascii="Arial" w:eastAsia="Times New Roman" w:hAnsi="Arial" w:cs="Arial"/>
            <w:color w:val="0B0080"/>
            <w:sz w:val="24"/>
            <w:szCs w:val="24"/>
            <w:u w:val="single"/>
            <w:lang/>
          </w:rPr>
          <w:t>Cori cycle</w:t>
        </w:r>
      </w:hyperlink>
      <w:r w:rsidRPr="003F516A">
        <w:rPr>
          <w:rFonts w:ascii="Arial" w:eastAsia="Times New Roman" w:hAnsi="Arial" w:cs="Arial"/>
          <w:color w:val="222222"/>
          <w:sz w:val="24"/>
          <w:szCs w:val="24"/>
          <w:lang/>
        </w:rPr>
        <w:t> in the </w:t>
      </w:r>
      <w:hyperlink r:id="rId17" w:tooltip="Liver" w:history="1">
        <w:r w:rsidRPr="003F516A">
          <w:rPr>
            <w:rFonts w:ascii="Arial" w:eastAsia="Times New Roman" w:hAnsi="Arial" w:cs="Arial"/>
            <w:color w:val="0B0080"/>
            <w:sz w:val="24"/>
            <w:szCs w:val="24"/>
            <w:u w:val="single"/>
            <w:lang/>
          </w:rPr>
          <w:t>liver</w:t>
        </w:r>
      </w:hyperlink>
      <w:r w:rsidRPr="003F516A">
        <w:rPr>
          <w:rFonts w:ascii="Arial" w:eastAsia="Times New Roman" w:hAnsi="Arial" w:cs="Arial"/>
          <w:color w:val="222222"/>
          <w:sz w:val="24"/>
          <w:szCs w:val="24"/>
          <w:lang/>
        </w:rPr>
        <w:t xml:space="preserve">. At high concentrations of lactate, the enzyme exhibits feedback inhibition, and the rate of conversion of </w:t>
      </w:r>
      <w:proofErr w:type="spellStart"/>
      <w:r w:rsidRPr="003F516A">
        <w:rPr>
          <w:rFonts w:ascii="Arial" w:eastAsia="Times New Roman" w:hAnsi="Arial" w:cs="Arial"/>
          <w:color w:val="222222"/>
          <w:sz w:val="24"/>
          <w:szCs w:val="24"/>
          <w:lang/>
        </w:rPr>
        <w:t>pyruvate</w:t>
      </w:r>
      <w:proofErr w:type="spellEnd"/>
      <w:r w:rsidRPr="003F516A">
        <w:rPr>
          <w:rFonts w:ascii="Arial" w:eastAsia="Times New Roman" w:hAnsi="Arial" w:cs="Arial"/>
          <w:color w:val="222222"/>
          <w:sz w:val="24"/>
          <w:szCs w:val="24"/>
          <w:lang/>
        </w:rPr>
        <w:t xml:space="preserve"> to lactate is decreased. It also catalyzes the dehydrogenation of </w:t>
      </w:r>
      <w:hyperlink r:id="rId18" w:tooltip="2-hydroxybutyrate" w:history="1">
        <w:r w:rsidRPr="003F516A">
          <w:rPr>
            <w:rFonts w:ascii="Arial" w:eastAsia="Times New Roman" w:hAnsi="Arial" w:cs="Arial"/>
            <w:color w:val="0B0080"/>
            <w:sz w:val="24"/>
            <w:szCs w:val="24"/>
            <w:u w:val="single"/>
            <w:lang/>
          </w:rPr>
          <w:t>2-hydroxybutyrate</w:t>
        </w:r>
      </w:hyperlink>
      <w:r w:rsidRPr="003F516A">
        <w:rPr>
          <w:rFonts w:ascii="Arial" w:eastAsia="Times New Roman" w:hAnsi="Arial" w:cs="Arial"/>
          <w:color w:val="222222"/>
          <w:sz w:val="24"/>
          <w:szCs w:val="24"/>
          <w:lang/>
        </w:rPr>
        <w:t>, but it is a much poorer substrate than lactate.</w:t>
      </w:r>
    </w:p>
    <w:p w:rsidR="003F516A" w:rsidRPr="003F516A" w:rsidRDefault="003F516A" w:rsidP="003F516A">
      <w:pPr>
        <w:pBdr>
          <w:bottom w:val="single" w:sz="4" w:space="0" w:color="A2A9B1"/>
        </w:pBdr>
        <w:spacing w:before="240" w:after="60" w:line="240" w:lineRule="auto"/>
        <w:outlineLvl w:val="1"/>
        <w:rPr>
          <w:rFonts w:ascii="Georgia" w:eastAsia="Times New Roman" w:hAnsi="Georgia" w:cs="Arial"/>
          <w:color w:val="000000"/>
          <w:sz w:val="36"/>
          <w:szCs w:val="36"/>
          <w:lang/>
        </w:rPr>
      </w:pPr>
      <w:r w:rsidRPr="003F516A">
        <w:rPr>
          <w:rFonts w:ascii="Georgia" w:eastAsia="Times New Roman" w:hAnsi="Georgia" w:cs="Arial"/>
          <w:color w:val="000000"/>
          <w:sz w:val="36"/>
          <w:szCs w:val="36"/>
          <w:lang/>
        </w:rPr>
        <w:t xml:space="preserve">Active </w:t>
      </w:r>
      <w:proofErr w:type="gramStart"/>
      <w:r w:rsidRPr="003F516A">
        <w:rPr>
          <w:rFonts w:ascii="Georgia" w:eastAsia="Times New Roman" w:hAnsi="Georgia" w:cs="Arial"/>
          <w:color w:val="000000"/>
          <w:sz w:val="36"/>
          <w:szCs w:val="36"/>
          <w:lang/>
        </w:rPr>
        <w:t>site</w:t>
      </w:r>
      <w:r w:rsidRPr="003F516A">
        <w:rPr>
          <w:rFonts w:ascii="Arial" w:eastAsia="Times New Roman" w:hAnsi="Arial" w:cs="Arial"/>
          <w:color w:val="54595D"/>
          <w:sz w:val="24"/>
          <w:lang/>
        </w:rPr>
        <w:t>[</w:t>
      </w:r>
      <w:proofErr w:type="gramEnd"/>
      <w:r w:rsidRPr="003F516A">
        <w:rPr>
          <w:rFonts w:ascii="Arial" w:eastAsia="Times New Roman" w:hAnsi="Arial" w:cs="Arial"/>
          <w:color w:val="000000"/>
          <w:sz w:val="24"/>
          <w:lang/>
        </w:rPr>
        <w:fldChar w:fldCharType="begin"/>
      </w:r>
      <w:r w:rsidRPr="003F516A">
        <w:rPr>
          <w:rFonts w:ascii="Arial" w:eastAsia="Times New Roman" w:hAnsi="Arial" w:cs="Arial"/>
          <w:color w:val="000000"/>
          <w:sz w:val="24"/>
          <w:lang/>
        </w:rPr>
        <w:instrText xml:space="preserve"> HYPERLINK "https://en.wikipedia.org/w/index.php?title=Lactate_dehydrogenase&amp;action=edit&amp;section=2" \o "Edit section: Active site" </w:instrText>
      </w:r>
      <w:r w:rsidRPr="003F516A">
        <w:rPr>
          <w:rFonts w:ascii="Arial" w:eastAsia="Times New Roman" w:hAnsi="Arial" w:cs="Arial"/>
          <w:color w:val="000000"/>
          <w:sz w:val="24"/>
          <w:lang/>
        </w:rPr>
        <w:fldChar w:fldCharType="separate"/>
      </w:r>
      <w:r w:rsidRPr="003F516A">
        <w:rPr>
          <w:rFonts w:ascii="Arial" w:eastAsia="Times New Roman" w:hAnsi="Arial" w:cs="Arial"/>
          <w:color w:val="0B0080"/>
          <w:sz w:val="24"/>
          <w:u w:val="single"/>
          <w:lang/>
        </w:rPr>
        <w:t>edit</w:t>
      </w:r>
      <w:r w:rsidRPr="003F516A">
        <w:rPr>
          <w:rFonts w:ascii="Arial" w:eastAsia="Times New Roman" w:hAnsi="Arial" w:cs="Arial"/>
          <w:color w:val="000000"/>
          <w:sz w:val="24"/>
          <w:lang/>
        </w:rPr>
        <w:fldChar w:fldCharType="end"/>
      </w:r>
      <w:r w:rsidRPr="003F516A">
        <w:rPr>
          <w:rFonts w:ascii="Arial" w:eastAsia="Times New Roman" w:hAnsi="Arial" w:cs="Arial"/>
          <w:color w:val="54595D"/>
          <w:sz w:val="24"/>
          <w:lang/>
        </w:rPr>
        <w:t>]</w:t>
      </w:r>
    </w:p>
    <w:p w:rsidR="003F516A" w:rsidRPr="003F516A" w:rsidRDefault="003F516A" w:rsidP="003F516A">
      <w:pPr>
        <w:shd w:val="clear" w:color="auto" w:fill="F8F9FA"/>
        <w:spacing w:after="0" w:line="240" w:lineRule="auto"/>
        <w:jc w:val="center"/>
        <w:rPr>
          <w:rFonts w:ascii="Arial" w:eastAsia="Times New Roman" w:hAnsi="Arial" w:cs="Arial"/>
          <w:color w:val="222222"/>
          <w:sz w:val="15"/>
          <w:szCs w:val="15"/>
          <w:lang/>
        </w:rPr>
      </w:pPr>
      <w:r>
        <w:rPr>
          <w:rFonts w:ascii="Arial" w:eastAsia="Times New Roman" w:hAnsi="Arial" w:cs="Arial"/>
          <w:noProof/>
          <w:color w:val="0B0080"/>
          <w:sz w:val="15"/>
          <w:szCs w:val="15"/>
        </w:rPr>
        <w:drawing>
          <wp:inline distT="0" distB="0" distL="0" distR="0">
            <wp:extent cx="4191635" cy="2435860"/>
            <wp:effectExtent l="19050" t="0" r="0" b="0"/>
            <wp:docPr id="9" name="Picture 9" descr="https://upload.wikimedia.org/wikipedia/commons/thumb/6/6e/Lactate_dehydrogenase_mechanism.png/440px-Lactate_dehydrogenase_mechanism.pn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upload.wikimedia.org/wikipedia/commons/thumb/6/6e/Lactate_dehydrogenase_mechanism.png/440px-Lactate_dehydrogenase_mechanism.png">
                      <a:hlinkClick r:id="rId19"/>
                    </pic:cNvPr>
                    <pic:cNvPicPr>
                      <a:picLocks noChangeAspect="1" noChangeArrowheads="1"/>
                    </pic:cNvPicPr>
                  </pic:nvPicPr>
                  <pic:blipFill>
                    <a:blip r:embed="rId20"/>
                    <a:srcRect/>
                    <a:stretch>
                      <a:fillRect/>
                    </a:stretch>
                  </pic:blipFill>
                  <pic:spPr bwMode="auto">
                    <a:xfrm>
                      <a:off x="0" y="0"/>
                      <a:ext cx="4191635" cy="2435860"/>
                    </a:xfrm>
                    <a:prstGeom prst="rect">
                      <a:avLst/>
                    </a:prstGeom>
                    <a:noFill/>
                    <a:ln w="9525">
                      <a:noFill/>
                      <a:miter lim="800000"/>
                      <a:headEnd/>
                      <a:tailEnd/>
                    </a:ln>
                  </pic:spPr>
                </pic:pic>
              </a:graphicData>
            </a:graphic>
          </wp:inline>
        </w:drawing>
      </w:r>
    </w:p>
    <w:p w:rsidR="003F516A" w:rsidRPr="003F516A" w:rsidRDefault="003F516A" w:rsidP="003F516A">
      <w:pPr>
        <w:shd w:val="clear" w:color="auto" w:fill="F8F9FA"/>
        <w:spacing w:line="336" w:lineRule="atLeast"/>
        <w:rPr>
          <w:rFonts w:ascii="Arial" w:eastAsia="Times New Roman" w:hAnsi="Arial" w:cs="Arial"/>
          <w:color w:val="222222"/>
          <w:sz w:val="14"/>
          <w:szCs w:val="14"/>
          <w:lang/>
        </w:rPr>
      </w:pPr>
      <w:r w:rsidRPr="003F516A">
        <w:rPr>
          <w:rFonts w:ascii="Arial" w:eastAsia="Times New Roman" w:hAnsi="Arial" w:cs="Arial"/>
          <w:color w:val="222222"/>
          <w:sz w:val="14"/>
          <w:szCs w:val="14"/>
          <w:lang/>
        </w:rPr>
        <w:lastRenderedPageBreak/>
        <w:t xml:space="preserve">Arrow pushing mechanism for the reaction catalyzed by lactate </w:t>
      </w:r>
      <w:proofErr w:type="spellStart"/>
      <w:r w:rsidRPr="003F516A">
        <w:rPr>
          <w:rFonts w:ascii="Arial" w:eastAsia="Times New Roman" w:hAnsi="Arial" w:cs="Arial"/>
          <w:color w:val="222222"/>
          <w:sz w:val="14"/>
          <w:szCs w:val="14"/>
          <w:lang/>
        </w:rPr>
        <w:t>dehydrogenase</w:t>
      </w:r>
      <w:proofErr w:type="spellEnd"/>
    </w:p>
    <w:p w:rsidR="003F516A" w:rsidRPr="003F516A" w:rsidRDefault="003F516A" w:rsidP="003F516A">
      <w:pPr>
        <w:spacing w:before="120" w:after="120" w:line="240" w:lineRule="auto"/>
        <w:rPr>
          <w:rFonts w:ascii="Arial" w:eastAsia="Times New Roman" w:hAnsi="Arial" w:cs="Arial"/>
          <w:color w:val="222222"/>
          <w:sz w:val="24"/>
          <w:szCs w:val="24"/>
          <w:lang/>
        </w:rPr>
      </w:pPr>
      <w:r w:rsidRPr="003F516A">
        <w:rPr>
          <w:rFonts w:ascii="Arial" w:eastAsia="Times New Roman" w:hAnsi="Arial" w:cs="Arial"/>
          <w:color w:val="222222"/>
          <w:sz w:val="24"/>
          <w:szCs w:val="24"/>
          <w:lang/>
        </w:rPr>
        <w:t>LDH in humans uses </w:t>
      </w:r>
      <w:hyperlink r:id="rId21" w:tooltip="Histidine" w:history="1">
        <w:r w:rsidRPr="003F516A">
          <w:rPr>
            <w:rFonts w:ascii="Arial" w:eastAsia="Times New Roman" w:hAnsi="Arial" w:cs="Arial"/>
            <w:color w:val="0B0080"/>
            <w:sz w:val="24"/>
            <w:szCs w:val="24"/>
            <w:u w:val="single"/>
            <w:lang/>
          </w:rPr>
          <w:t>His</w:t>
        </w:r>
      </w:hyperlink>
      <w:r w:rsidRPr="003F516A">
        <w:rPr>
          <w:rFonts w:ascii="Arial" w:eastAsia="Times New Roman" w:hAnsi="Arial" w:cs="Arial"/>
          <w:color w:val="222222"/>
          <w:sz w:val="24"/>
          <w:szCs w:val="24"/>
          <w:lang/>
        </w:rPr>
        <w:t>(193) as the proton donor, and works in unison with the </w:t>
      </w:r>
      <w:hyperlink r:id="rId22" w:tooltip="Cofactor (biochemistry)" w:history="1">
        <w:r w:rsidRPr="003F516A">
          <w:rPr>
            <w:rFonts w:ascii="Arial" w:eastAsia="Times New Roman" w:hAnsi="Arial" w:cs="Arial"/>
            <w:color w:val="0B0080"/>
            <w:sz w:val="24"/>
            <w:szCs w:val="24"/>
            <w:u w:val="single"/>
            <w:lang/>
          </w:rPr>
          <w:t>coenzyme</w:t>
        </w:r>
      </w:hyperlink>
      <w:r w:rsidRPr="003F516A">
        <w:rPr>
          <w:rFonts w:ascii="Arial" w:eastAsia="Times New Roman" w:hAnsi="Arial" w:cs="Arial"/>
          <w:color w:val="222222"/>
          <w:sz w:val="24"/>
          <w:szCs w:val="24"/>
          <w:lang/>
        </w:rPr>
        <w:t> (</w:t>
      </w:r>
      <w:hyperlink r:id="rId23" w:tooltip="Arginine" w:history="1">
        <w:r w:rsidRPr="003F516A">
          <w:rPr>
            <w:rFonts w:ascii="Arial" w:eastAsia="Times New Roman" w:hAnsi="Arial" w:cs="Arial"/>
            <w:color w:val="0B0080"/>
            <w:sz w:val="24"/>
            <w:szCs w:val="24"/>
            <w:u w:val="single"/>
            <w:lang/>
          </w:rPr>
          <w:t>Arg</w:t>
        </w:r>
      </w:hyperlink>
      <w:r w:rsidRPr="003F516A">
        <w:rPr>
          <w:rFonts w:ascii="Arial" w:eastAsia="Times New Roman" w:hAnsi="Arial" w:cs="Arial"/>
          <w:color w:val="222222"/>
          <w:sz w:val="24"/>
          <w:szCs w:val="24"/>
          <w:lang/>
        </w:rPr>
        <w:t>99 and </w:t>
      </w:r>
      <w:hyperlink r:id="rId24" w:tooltip="Asparagine" w:history="1">
        <w:r w:rsidRPr="003F516A">
          <w:rPr>
            <w:rFonts w:ascii="Arial" w:eastAsia="Times New Roman" w:hAnsi="Arial" w:cs="Arial"/>
            <w:color w:val="0B0080"/>
            <w:sz w:val="24"/>
            <w:szCs w:val="24"/>
            <w:u w:val="single"/>
            <w:lang/>
          </w:rPr>
          <w:t>Asn</w:t>
        </w:r>
      </w:hyperlink>
      <w:r w:rsidRPr="003F516A">
        <w:rPr>
          <w:rFonts w:ascii="Arial" w:eastAsia="Times New Roman" w:hAnsi="Arial" w:cs="Arial"/>
          <w:color w:val="222222"/>
          <w:sz w:val="24"/>
          <w:szCs w:val="24"/>
          <w:lang/>
        </w:rPr>
        <w:t>138), and substrate (Arg106; Arg169; </w:t>
      </w:r>
      <w:hyperlink r:id="rId25" w:tooltip="Threonine" w:history="1">
        <w:r w:rsidRPr="003F516A">
          <w:rPr>
            <w:rFonts w:ascii="Arial" w:eastAsia="Times New Roman" w:hAnsi="Arial" w:cs="Arial"/>
            <w:color w:val="0B0080"/>
            <w:sz w:val="24"/>
            <w:szCs w:val="24"/>
            <w:u w:val="single"/>
            <w:lang/>
          </w:rPr>
          <w:t>Thr</w:t>
        </w:r>
      </w:hyperlink>
      <w:r w:rsidRPr="003F516A">
        <w:rPr>
          <w:rFonts w:ascii="Arial" w:eastAsia="Times New Roman" w:hAnsi="Arial" w:cs="Arial"/>
          <w:color w:val="222222"/>
          <w:sz w:val="24"/>
          <w:szCs w:val="24"/>
          <w:lang/>
        </w:rPr>
        <w:t>248) binding residues. The His(193) active site, is not only found in the human form of LDH, but is found in many different animals, showing the convergent evolution of LDH. The two different subunits of LDH (LDHA, also known as the M subunit of LDH, and LDHB, also known as the H subunit of LDH) both retain the same active site and the same amino acids participating in the reaction. The noticeable difference between the two subunits that make up LDH's tertiary structure is the replacement of </w:t>
      </w:r>
      <w:proofErr w:type="spellStart"/>
      <w:r w:rsidRPr="003F516A">
        <w:rPr>
          <w:rFonts w:ascii="Arial" w:eastAsia="Times New Roman" w:hAnsi="Arial" w:cs="Arial"/>
          <w:color w:val="222222"/>
          <w:sz w:val="24"/>
          <w:szCs w:val="24"/>
          <w:lang/>
        </w:rPr>
        <w:fldChar w:fldCharType="begin"/>
      </w:r>
      <w:r w:rsidRPr="003F516A">
        <w:rPr>
          <w:rFonts w:ascii="Arial" w:eastAsia="Times New Roman" w:hAnsi="Arial" w:cs="Arial"/>
          <w:color w:val="222222"/>
          <w:sz w:val="24"/>
          <w:szCs w:val="24"/>
          <w:lang/>
        </w:rPr>
        <w:instrText xml:space="preserve"> HYPERLINK "https://en.wikipedia.org/wiki/Alanine" \o "Alanine" </w:instrText>
      </w:r>
      <w:r w:rsidRPr="003F516A">
        <w:rPr>
          <w:rFonts w:ascii="Arial" w:eastAsia="Times New Roman" w:hAnsi="Arial" w:cs="Arial"/>
          <w:color w:val="222222"/>
          <w:sz w:val="24"/>
          <w:szCs w:val="24"/>
          <w:lang/>
        </w:rPr>
        <w:fldChar w:fldCharType="separate"/>
      </w:r>
      <w:r w:rsidRPr="003F516A">
        <w:rPr>
          <w:rFonts w:ascii="Arial" w:eastAsia="Times New Roman" w:hAnsi="Arial" w:cs="Arial"/>
          <w:color w:val="0B0080"/>
          <w:sz w:val="24"/>
          <w:szCs w:val="24"/>
          <w:u w:val="single"/>
          <w:lang/>
        </w:rPr>
        <w:t>alanine</w:t>
      </w:r>
      <w:proofErr w:type="spellEnd"/>
      <w:r w:rsidRPr="003F516A">
        <w:rPr>
          <w:rFonts w:ascii="Arial" w:eastAsia="Times New Roman" w:hAnsi="Arial" w:cs="Arial"/>
          <w:color w:val="222222"/>
          <w:sz w:val="24"/>
          <w:szCs w:val="24"/>
          <w:lang/>
        </w:rPr>
        <w:fldChar w:fldCharType="end"/>
      </w:r>
      <w:r w:rsidRPr="003F516A">
        <w:rPr>
          <w:rFonts w:ascii="Arial" w:eastAsia="Times New Roman" w:hAnsi="Arial" w:cs="Arial"/>
          <w:color w:val="222222"/>
          <w:sz w:val="24"/>
          <w:szCs w:val="24"/>
          <w:lang/>
        </w:rPr>
        <w:t> (in the M chain) with a </w:t>
      </w:r>
      <w:hyperlink r:id="rId26" w:tooltip="Glutamine" w:history="1">
        <w:r w:rsidRPr="003F516A">
          <w:rPr>
            <w:rFonts w:ascii="Arial" w:eastAsia="Times New Roman" w:hAnsi="Arial" w:cs="Arial"/>
            <w:color w:val="0B0080"/>
            <w:sz w:val="24"/>
            <w:szCs w:val="24"/>
            <w:u w:val="single"/>
            <w:lang/>
          </w:rPr>
          <w:t>glutamine</w:t>
        </w:r>
      </w:hyperlink>
      <w:r w:rsidRPr="003F516A">
        <w:rPr>
          <w:rFonts w:ascii="Arial" w:eastAsia="Times New Roman" w:hAnsi="Arial" w:cs="Arial"/>
          <w:color w:val="222222"/>
          <w:sz w:val="24"/>
          <w:szCs w:val="24"/>
          <w:lang/>
        </w:rPr>
        <w:t> (in the H chain). This tiny but notable change is believed to be the reason the H subunit can bind faster, and the M subunit's catalytic activity isn't reduced when subjected to the same conditions as the H subunit, whereas the H subunit's activity is reduced fivefold.</w:t>
      </w:r>
      <w:r w:rsidR="008D1CDF" w:rsidRPr="003F516A">
        <w:rPr>
          <w:rFonts w:ascii="Arial" w:eastAsia="Times New Roman" w:hAnsi="Arial" w:cs="Arial"/>
          <w:color w:val="222222"/>
          <w:sz w:val="24"/>
          <w:szCs w:val="24"/>
          <w:lang/>
        </w:rPr>
        <w:t xml:space="preserve"> </w:t>
      </w:r>
    </w:p>
    <w:p w:rsidR="003F516A" w:rsidRPr="003F516A" w:rsidRDefault="003F516A" w:rsidP="003F516A">
      <w:pPr>
        <w:pBdr>
          <w:bottom w:val="single" w:sz="4" w:space="0" w:color="A2A9B1"/>
        </w:pBdr>
        <w:spacing w:before="240" w:after="60" w:line="240" w:lineRule="auto"/>
        <w:outlineLvl w:val="1"/>
        <w:rPr>
          <w:rFonts w:ascii="Georgia" w:eastAsia="Times New Roman" w:hAnsi="Georgia" w:cs="Arial"/>
          <w:color w:val="000000"/>
          <w:sz w:val="36"/>
          <w:szCs w:val="36"/>
          <w:lang/>
        </w:rPr>
      </w:pPr>
      <w:proofErr w:type="spellStart"/>
      <w:r w:rsidRPr="003F516A">
        <w:rPr>
          <w:rFonts w:ascii="Georgia" w:eastAsia="Times New Roman" w:hAnsi="Georgia" w:cs="Arial"/>
          <w:color w:val="000000"/>
          <w:sz w:val="36"/>
          <w:szCs w:val="36"/>
          <w:lang/>
        </w:rPr>
        <w:t>Isozymes</w:t>
      </w:r>
      <w:proofErr w:type="spellEnd"/>
    </w:p>
    <w:p w:rsidR="003F516A" w:rsidRPr="003F516A" w:rsidRDefault="003F516A" w:rsidP="003F516A">
      <w:pPr>
        <w:spacing w:before="120" w:after="120" w:line="240" w:lineRule="auto"/>
        <w:rPr>
          <w:rFonts w:ascii="Arial" w:eastAsia="Times New Roman" w:hAnsi="Arial" w:cs="Arial"/>
          <w:color w:val="222222"/>
          <w:sz w:val="24"/>
          <w:szCs w:val="24"/>
          <w:lang/>
        </w:rPr>
      </w:pPr>
      <w:r w:rsidRPr="003F516A">
        <w:rPr>
          <w:rFonts w:ascii="Arial" w:eastAsia="Times New Roman" w:hAnsi="Arial" w:cs="Arial"/>
          <w:color w:val="222222"/>
          <w:sz w:val="24"/>
          <w:szCs w:val="24"/>
          <w:lang/>
        </w:rPr>
        <w:t xml:space="preserve">Lactate </w:t>
      </w:r>
      <w:proofErr w:type="spellStart"/>
      <w:r w:rsidRPr="003F516A">
        <w:rPr>
          <w:rFonts w:ascii="Arial" w:eastAsia="Times New Roman" w:hAnsi="Arial" w:cs="Arial"/>
          <w:color w:val="222222"/>
          <w:sz w:val="24"/>
          <w:szCs w:val="24"/>
          <w:lang/>
        </w:rPr>
        <w:t>dehydrogenase</w:t>
      </w:r>
      <w:proofErr w:type="spellEnd"/>
      <w:r w:rsidRPr="003F516A">
        <w:rPr>
          <w:rFonts w:ascii="Arial" w:eastAsia="Times New Roman" w:hAnsi="Arial" w:cs="Arial"/>
          <w:color w:val="222222"/>
          <w:sz w:val="24"/>
          <w:szCs w:val="24"/>
          <w:lang/>
        </w:rPr>
        <w:t xml:space="preserve"> is composed of four subunits (tetramer). The two most common subunits are the LDH-M and LDH-H protein, encoded by the </w:t>
      </w:r>
      <w:r w:rsidRPr="003F516A">
        <w:rPr>
          <w:rFonts w:ascii="Arial" w:eastAsia="Times New Roman" w:hAnsi="Arial" w:cs="Arial"/>
          <w:i/>
          <w:iCs/>
          <w:color w:val="222222"/>
          <w:sz w:val="24"/>
          <w:szCs w:val="24"/>
          <w:lang/>
        </w:rPr>
        <w:t>LDHA</w:t>
      </w:r>
      <w:r w:rsidRPr="003F516A">
        <w:rPr>
          <w:rFonts w:ascii="Arial" w:eastAsia="Times New Roman" w:hAnsi="Arial" w:cs="Arial"/>
          <w:color w:val="222222"/>
          <w:sz w:val="24"/>
          <w:szCs w:val="24"/>
          <w:lang/>
        </w:rPr>
        <w:t> and </w:t>
      </w:r>
      <w:r w:rsidRPr="003F516A">
        <w:rPr>
          <w:rFonts w:ascii="Arial" w:eastAsia="Times New Roman" w:hAnsi="Arial" w:cs="Arial"/>
          <w:i/>
          <w:iCs/>
          <w:color w:val="222222"/>
          <w:sz w:val="24"/>
          <w:szCs w:val="24"/>
          <w:lang/>
        </w:rPr>
        <w:t>LDHB</w:t>
      </w:r>
      <w:r w:rsidRPr="003F516A">
        <w:rPr>
          <w:rFonts w:ascii="Arial" w:eastAsia="Times New Roman" w:hAnsi="Arial" w:cs="Arial"/>
          <w:color w:val="222222"/>
          <w:sz w:val="24"/>
          <w:szCs w:val="24"/>
          <w:lang/>
        </w:rPr>
        <w:t> genes, respectively. These two subunits can form five possible tetramers (</w:t>
      </w:r>
      <w:proofErr w:type="spellStart"/>
      <w:r w:rsidRPr="003F516A">
        <w:rPr>
          <w:rFonts w:ascii="Arial" w:eastAsia="Times New Roman" w:hAnsi="Arial" w:cs="Arial"/>
          <w:color w:val="222222"/>
          <w:sz w:val="24"/>
          <w:szCs w:val="24"/>
          <w:lang/>
        </w:rPr>
        <w:t>isoenzymes</w:t>
      </w:r>
      <w:proofErr w:type="spellEnd"/>
      <w:r w:rsidRPr="003F516A">
        <w:rPr>
          <w:rFonts w:ascii="Arial" w:eastAsia="Times New Roman" w:hAnsi="Arial" w:cs="Arial"/>
          <w:color w:val="222222"/>
          <w:sz w:val="24"/>
          <w:szCs w:val="24"/>
          <w:lang/>
        </w:rPr>
        <w:t xml:space="preserve">): 4H, 4M, and the three mixed tetramers (3H1M, 2H2M, 1H3M). These five </w:t>
      </w:r>
      <w:proofErr w:type="spellStart"/>
      <w:r w:rsidRPr="003F516A">
        <w:rPr>
          <w:rFonts w:ascii="Arial" w:eastAsia="Times New Roman" w:hAnsi="Arial" w:cs="Arial"/>
          <w:color w:val="222222"/>
          <w:sz w:val="24"/>
          <w:szCs w:val="24"/>
          <w:lang/>
        </w:rPr>
        <w:t>isoforms</w:t>
      </w:r>
      <w:proofErr w:type="spellEnd"/>
      <w:r w:rsidRPr="003F516A">
        <w:rPr>
          <w:rFonts w:ascii="Arial" w:eastAsia="Times New Roman" w:hAnsi="Arial" w:cs="Arial"/>
          <w:color w:val="222222"/>
          <w:sz w:val="24"/>
          <w:szCs w:val="24"/>
          <w:lang/>
        </w:rPr>
        <w:t xml:space="preserve"> are </w:t>
      </w:r>
      <w:proofErr w:type="spellStart"/>
      <w:r w:rsidRPr="003F516A">
        <w:rPr>
          <w:rFonts w:ascii="Arial" w:eastAsia="Times New Roman" w:hAnsi="Arial" w:cs="Arial"/>
          <w:color w:val="222222"/>
          <w:sz w:val="24"/>
          <w:szCs w:val="24"/>
          <w:lang/>
        </w:rPr>
        <w:t>enzymatically</w:t>
      </w:r>
      <w:proofErr w:type="spellEnd"/>
      <w:r w:rsidRPr="003F516A">
        <w:rPr>
          <w:rFonts w:ascii="Arial" w:eastAsia="Times New Roman" w:hAnsi="Arial" w:cs="Arial"/>
          <w:color w:val="222222"/>
          <w:sz w:val="24"/>
          <w:szCs w:val="24"/>
          <w:lang/>
        </w:rPr>
        <w:t xml:space="preserve"> similar but show different tissue distribution: The major </w:t>
      </w:r>
      <w:proofErr w:type="spellStart"/>
      <w:r w:rsidRPr="003F516A">
        <w:rPr>
          <w:rFonts w:ascii="Arial" w:eastAsia="Times New Roman" w:hAnsi="Arial" w:cs="Arial"/>
          <w:color w:val="222222"/>
          <w:sz w:val="24"/>
          <w:szCs w:val="24"/>
          <w:lang/>
        </w:rPr>
        <w:t>isoenzymes</w:t>
      </w:r>
      <w:proofErr w:type="spellEnd"/>
      <w:r w:rsidRPr="003F516A">
        <w:rPr>
          <w:rFonts w:ascii="Arial" w:eastAsia="Times New Roman" w:hAnsi="Arial" w:cs="Arial"/>
          <w:color w:val="222222"/>
          <w:sz w:val="24"/>
          <w:szCs w:val="24"/>
          <w:lang/>
        </w:rPr>
        <w:t xml:space="preserve"> of skeletal muscle and liver, M</w:t>
      </w:r>
      <w:r w:rsidRPr="003F516A">
        <w:rPr>
          <w:rFonts w:ascii="Arial" w:eastAsia="Times New Roman" w:hAnsi="Arial" w:cs="Arial"/>
          <w:color w:val="222222"/>
          <w:sz w:val="13"/>
          <w:szCs w:val="13"/>
          <w:vertAlign w:val="subscript"/>
          <w:lang/>
        </w:rPr>
        <w:t>4</w:t>
      </w:r>
      <w:r w:rsidRPr="003F516A">
        <w:rPr>
          <w:rFonts w:ascii="Arial" w:eastAsia="Times New Roman" w:hAnsi="Arial" w:cs="Arial"/>
          <w:color w:val="222222"/>
          <w:sz w:val="24"/>
          <w:szCs w:val="24"/>
          <w:lang/>
        </w:rPr>
        <w:t>, has four muscle (M) subunits, while H</w:t>
      </w:r>
      <w:r w:rsidRPr="003F516A">
        <w:rPr>
          <w:rFonts w:ascii="Arial" w:eastAsia="Times New Roman" w:hAnsi="Arial" w:cs="Arial"/>
          <w:color w:val="222222"/>
          <w:sz w:val="13"/>
          <w:szCs w:val="13"/>
          <w:vertAlign w:val="subscript"/>
          <w:lang/>
        </w:rPr>
        <w:t>4</w:t>
      </w:r>
      <w:r w:rsidRPr="003F516A">
        <w:rPr>
          <w:rFonts w:ascii="Arial" w:eastAsia="Times New Roman" w:hAnsi="Arial" w:cs="Arial"/>
          <w:color w:val="222222"/>
          <w:sz w:val="24"/>
          <w:szCs w:val="24"/>
          <w:lang/>
        </w:rPr>
        <w:t xml:space="preserve"> is the main </w:t>
      </w:r>
      <w:proofErr w:type="spellStart"/>
      <w:r w:rsidRPr="003F516A">
        <w:rPr>
          <w:rFonts w:ascii="Arial" w:eastAsia="Times New Roman" w:hAnsi="Arial" w:cs="Arial"/>
          <w:color w:val="222222"/>
          <w:sz w:val="24"/>
          <w:szCs w:val="24"/>
          <w:lang/>
        </w:rPr>
        <w:t>isoenzymes</w:t>
      </w:r>
      <w:proofErr w:type="spellEnd"/>
      <w:r w:rsidRPr="003F516A">
        <w:rPr>
          <w:rFonts w:ascii="Arial" w:eastAsia="Times New Roman" w:hAnsi="Arial" w:cs="Arial"/>
          <w:color w:val="222222"/>
          <w:sz w:val="24"/>
          <w:szCs w:val="24"/>
          <w:lang/>
        </w:rPr>
        <w:t xml:space="preserve"> for heart muscle in most species, containing four heart (H) subunits.</w:t>
      </w:r>
    </w:p>
    <w:p w:rsidR="003F516A" w:rsidRPr="003F516A" w:rsidRDefault="003F516A" w:rsidP="003F516A">
      <w:pPr>
        <w:numPr>
          <w:ilvl w:val="0"/>
          <w:numId w:val="2"/>
        </w:numPr>
        <w:spacing w:before="100" w:beforeAutospacing="1" w:after="24" w:line="240" w:lineRule="auto"/>
        <w:ind w:left="384"/>
        <w:rPr>
          <w:rFonts w:ascii="Arial" w:eastAsia="Times New Roman" w:hAnsi="Arial" w:cs="Arial"/>
          <w:color w:val="222222"/>
          <w:sz w:val="24"/>
          <w:szCs w:val="24"/>
          <w:lang/>
        </w:rPr>
      </w:pPr>
      <w:r w:rsidRPr="003F516A">
        <w:rPr>
          <w:rFonts w:ascii="Arial" w:eastAsia="Times New Roman" w:hAnsi="Arial" w:cs="Arial"/>
          <w:color w:val="222222"/>
          <w:sz w:val="24"/>
          <w:szCs w:val="24"/>
          <w:lang/>
        </w:rPr>
        <w:t>LDH-1 (4H)—in the </w:t>
      </w:r>
      <w:hyperlink r:id="rId27" w:tooltip="Heart" w:history="1">
        <w:r w:rsidRPr="003F516A">
          <w:rPr>
            <w:rFonts w:ascii="Arial" w:eastAsia="Times New Roman" w:hAnsi="Arial" w:cs="Arial"/>
            <w:color w:val="0B0080"/>
            <w:sz w:val="24"/>
            <w:szCs w:val="24"/>
            <w:u w:val="single"/>
            <w:lang/>
          </w:rPr>
          <w:t>heart</w:t>
        </w:r>
      </w:hyperlink>
      <w:r w:rsidRPr="003F516A">
        <w:rPr>
          <w:rFonts w:ascii="Arial" w:eastAsia="Times New Roman" w:hAnsi="Arial" w:cs="Arial"/>
          <w:color w:val="222222"/>
          <w:sz w:val="24"/>
          <w:szCs w:val="24"/>
          <w:lang/>
        </w:rPr>
        <w:t> and in RBC (</w:t>
      </w:r>
      <w:hyperlink r:id="rId28" w:tooltip="Red blood cells" w:history="1">
        <w:r w:rsidRPr="003F516A">
          <w:rPr>
            <w:rFonts w:ascii="Arial" w:eastAsia="Times New Roman" w:hAnsi="Arial" w:cs="Arial"/>
            <w:color w:val="0B0080"/>
            <w:sz w:val="24"/>
            <w:szCs w:val="24"/>
            <w:u w:val="single"/>
            <w:lang/>
          </w:rPr>
          <w:t>red blood cells</w:t>
        </w:r>
      </w:hyperlink>
      <w:r w:rsidRPr="003F516A">
        <w:rPr>
          <w:rFonts w:ascii="Arial" w:eastAsia="Times New Roman" w:hAnsi="Arial" w:cs="Arial"/>
          <w:color w:val="222222"/>
          <w:sz w:val="24"/>
          <w:szCs w:val="24"/>
          <w:lang/>
        </w:rPr>
        <w:t>), as well as the </w:t>
      </w:r>
      <w:hyperlink r:id="rId29" w:tooltip="Brain" w:history="1">
        <w:r w:rsidRPr="003F516A">
          <w:rPr>
            <w:rFonts w:ascii="Arial" w:eastAsia="Times New Roman" w:hAnsi="Arial" w:cs="Arial"/>
            <w:color w:val="0B0080"/>
            <w:sz w:val="24"/>
            <w:szCs w:val="24"/>
            <w:u w:val="single"/>
            <w:lang/>
          </w:rPr>
          <w:t>brain</w:t>
        </w:r>
      </w:hyperlink>
    </w:p>
    <w:p w:rsidR="003F516A" w:rsidRPr="003F516A" w:rsidRDefault="003F516A" w:rsidP="003F516A">
      <w:pPr>
        <w:numPr>
          <w:ilvl w:val="0"/>
          <w:numId w:val="2"/>
        </w:numPr>
        <w:spacing w:before="100" w:beforeAutospacing="1" w:after="24" w:line="240" w:lineRule="auto"/>
        <w:ind w:left="384"/>
        <w:rPr>
          <w:rFonts w:ascii="Arial" w:eastAsia="Times New Roman" w:hAnsi="Arial" w:cs="Arial"/>
          <w:color w:val="222222"/>
          <w:sz w:val="24"/>
          <w:szCs w:val="24"/>
          <w:lang/>
        </w:rPr>
      </w:pPr>
      <w:r w:rsidRPr="003F516A">
        <w:rPr>
          <w:rFonts w:ascii="Arial" w:eastAsia="Times New Roman" w:hAnsi="Arial" w:cs="Arial"/>
          <w:color w:val="222222"/>
          <w:sz w:val="24"/>
          <w:szCs w:val="24"/>
          <w:lang/>
        </w:rPr>
        <w:t>LDH-2 (3H1M)—in the </w:t>
      </w:r>
      <w:proofErr w:type="spellStart"/>
      <w:r w:rsidRPr="003F516A">
        <w:rPr>
          <w:rFonts w:ascii="Arial" w:eastAsia="Times New Roman" w:hAnsi="Arial" w:cs="Arial"/>
          <w:color w:val="222222"/>
          <w:sz w:val="24"/>
          <w:szCs w:val="24"/>
          <w:lang/>
        </w:rPr>
        <w:fldChar w:fldCharType="begin"/>
      </w:r>
      <w:r w:rsidRPr="003F516A">
        <w:rPr>
          <w:rFonts w:ascii="Arial" w:eastAsia="Times New Roman" w:hAnsi="Arial" w:cs="Arial"/>
          <w:color w:val="222222"/>
          <w:sz w:val="24"/>
          <w:szCs w:val="24"/>
          <w:lang/>
        </w:rPr>
        <w:instrText xml:space="preserve"> HYPERLINK "https://en.wikipedia.org/wiki/Reticuloendothelial_system" \o "Reticuloendothelial system" </w:instrText>
      </w:r>
      <w:r w:rsidRPr="003F516A">
        <w:rPr>
          <w:rFonts w:ascii="Arial" w:eastAsia="Times New Roman" w:hAnsi="Arial" w:cs="Arial"/>
          <w:color w:val="222222"/>
          <w:sz w:val="24"/>
          <w:szCs w:val="24"/>
          <w:lang/>
        </w:rPr>
        <w:fldChar w:fldCharType="separate"/>
      </w:r>
      <w:r w:rsidRPr="003F516A">
        <w:rPr>
          <w:rFonts w:ascii="Arial" w:eastAsia="Times New Roman" w:hAnsi="Arial" w:cs="Arial"/>
          <w:color w:val="0B0080"/>
          <w:sz w:val="24"/>
          <w:szCs w:val="24"/>
          <w:u w:val="single"/>
          <w:lang/>
        </w:rPr>
        <w:t>reticuloendothelial</w:t>
      </w:r>
      <w:proofErr w:type="spellEnd"/>
      <w:r w:rsidRPr="003F516A">
        <w:rPr>
          <w:rFonts w:ascii="Arial" w:eastAsia="Times New Roman" w:hAnsi="Arial" w:cs="Arial"/>
          <w:color w:val="0B0080"/>
          <w:sz w:val="24"/>
          <w:szCs w:val="24"/>
          <w:u w:val="single"/>
          <w:lang/>
        </w:rPr>
        <w:t xml:space="preserve"> system</w:t>
      </w:r>
      <w:r w:rsidRPr="003F516A">
        <w:rPr>
          <w:rFonts w:ascii="Arial" w:eastAsia="Times New Roman" w:hAnsi="Arial" w:cs="Arial"/>
          <w:color w:val="222222"/>
          <w:sz w:val="24"/>
          <w:szCs w:val="24"/>
          <w:lang/>
        </w:rPr>
        <w:fldChar w:fldCharType="end"/>
      </w:r>
    </w:p>
    <w:p w:rsidR="003F516A" w:rsidRPr="003F516A" w:rsidRDefault="003F516A" w:rsidP="003F516A">
      <w:pPr>
        <w:numPr>
          <w:ilvl w:val="0"/>
          <w:numId w:val="2"/>
        </w:numPr>
        <w:spacing w:before="100" w:beforeAutospacing="1" w:after="24" w:line="240" w:lineRule="auto"/>
        <w:ind w:left="384"/>
        <w:rPr>
          <w:rFonts w:ascii="Arial" w:eastAsia="Times New Roman" w:hAnsi="Arial" w:cs="Arial"/>
          <w:color w:val="222222"/>
          <w:sz w:val="24"/>
          <w:szCs w:val="24"/>
          <w:lang/>
        </w:rPr>
      </w:pPr>
      <w:r w:rsidRPr="003F516A">
        <w:rPr>
          <w:rFonts w:ascii="Arial" w:eastAsia="Times New Roman" w:hAnsi="Arial" w:cs="Arial"/>
          <w:color w:val="222222"/>
          <w:sz w:val="24"/>
          <w:szCs w:val="24"/>
          <w:lang/>
        </w:rPr>
        <w:t>LDH-3 (2H2M)—in the </w:t>
      </w:r>
      <w:hyperlink r:id="rId30" w:tooltip="Lung" w:history="1">
        <w:r w:rsidRPr="003F516A">
          <w:rPr>
            <w:rFonts w:ascii="Arial" w:eastAsia="Times New Roman" w:hAnsi="Arial" w:cs="Arial"/>
            <w:color w:val="0B0080"/>
            <w:sz w:val="24"/>
            <w:szCs w:val="24"/>
            <w:u w:val="single"/>
            <w:lang/>
          </w:rPr>
          <w:t>lungs</w:t>
        </w:r>
      </w:hyperlink>
    </w:p>
    <w:p w:rsidR="003F516A" w:rsidRPr="003F516A" w:rsidRDefault="003F516A" w:rsidP="003F516A">
      <w:pPr>
        <w:numPr>
          <w:ilvl w:val="0"/>
          <w:numId w:val="2"/>
        </w:numPr>
        <w:spacing w:before="100" w:beforeAutospacing="1" w:after="24" w:line="240" w:lineRule="auto"/>
        <w:ind w:left="384"/>
        <w:rPr>
          <w:rFonts w:ascii="Arial" w:eastAsia="Times New Roman" w:hAnsi="Arial" w:cs="Arial"/>
          <w:color w:val="222222"/>
          <w:sz w:val="24"/>
          <w:szCs w:val="24"/>
          <w:lang/>
        </w:rPr>
      </w:pPr>
      <w:r w:rsidRPr="003F516A">
        <w:rPr>
          <w:rFonts w:ascii="Arial" w:eastAsia="Times New Roman" w:hAnsi="Arial" w:cs="Arial"/>
          <w:color w:val="222222"/>
          <w:sz w:val="24"/>
          <w:szCs w:val="24"/>
          <w:lang/>
        </w:rPr>
        <w:t>LDH-4 (1H3M)—in the </w:t>
      </w:r>
      <w:hyperlink r:id="rId31" w:tooltip="Kidney" w:history="1">
        <w:r w:rsidRPr="003F516A">
          <w:rPr>
            <w:rFonts w:ascii="Arial" w:eastAsia="Times New Roman" w:hAnsi="Arial" w:cs="Arial"/>
            <w:color w:val="0B0080"/>
            <w:sz w:val="24"/>
            <w:szCs w:val="24"/>
            <w:u w:val="single"/>
            <w:lang/>
          </w:rPr>
          <w:t>kidneys</w:t>
        </w:r>
      </w:hyperlink>
      <w:r w:rsidRPr="003F516A">
        <w:rPr>
          <w:rFonts w:ascii="Arial" w:eastAsia="Times New Roman" w:hAnsi="Arial" w:cs="Arial"/>
          <w:color w:val="222222"/>
          <w:sz w:val="24"/>
          <w:szCs w:val="24"/>
          <w:lang/>
        </w:rPr>
        <w:t>, </w:t>
      </w:r>
      <w:hyperlink r:id="rId32" w:tooltip="Placenta" w:history="1">
        <w:r w:rsidRPr="003F516A">
          <w:rPr>
            <w:rFonts w:ascii="Arial" w:eastAsia="Times New Roman" w:hAnsi="Arial" w:cs="Arial"/>
            <w:color w:val="0B0080"/>
            <w:sz w:val="24"/>
            <w:szCs w:val="24"/>
            <w:u w:val="single"/>
            <w:lang/>
          </w:rPr>
          <w:t>placenta</w:t>
        </w:r>
      </w:hyperlink>
      <w:r w:rsidRPr="003F516A">
        <w:rPr>
          <w:rFonts w:ascii="Arial" w:eastAsia="Times New Roman" w:hAnsi="Arial" w:cs="Arial"/>
          <w:color w:val="222222"/>
          <w:sz w:val="24"/>
          <w:szCs w:val="24"/>
          <w:lang/>
        </w:rPr>
        <w:t>, and </w:t>
      </w:r>
      <w:hyperlink r:id="rId33" w:tooltip="Pancreas" w:history="1">
        <w:r w:rsidRPr="003F516A">
          <w:rPr>
            <w:rFonts w:ascii="Arial" w:eastAsia="Times New Roman" w:hAnsi="Arial" w:cs="Arial"/>
            <w:color w:val="0B0080"/>
            <w:sz w:val="24"/>
            <w:szCs w:val="24"/>
            <w:u w:val="single"/>
            <w:lang/>
          </w:rPr>
          <w:t>pancreas</w:t>
        </w:r>
      </w:hyperlink>
    </w:p>
    <w:p w:rsidR="003F516A" w:rsidRPr="003F516A" w:rsidRDefault="003F516A" w:rsidP="003F516A">
      <w:pPr>
        <w:numPr>
          <w:ilvl w:val="0"/>
          <w:numId w:val="2"/>
        </w:numPr>
        <w:spacing w:before="100" w:beforeAutospacing="1" w:after="24" w:line="240" w:lineRule="auto"/>
        <w:ind w:left="384"/>
        <w:rPr>
          <w:rFonts w:ascii="Arial" w:eastAsia="Times New Roman" w:hAnsi="Arial" w:cs="Arial"/>
          <w:color w:val="222222"/>
          <w:sz w:val="24"/>
          <w:szCs w:val="24"/>
          <w:lang/>
        </w:rPr>
      </w:pPr>
      <w:r w:rsidRPr="003F516A">
        <w:rPr>
          <w:rFonts w:ascii="Arial" w:eastAsia="Times New Roman" w:hAnsi="Arial" w:cs="Arial"/>
          <w:color w:val="222222"/>
          <w:sz w:val="24"/>
          <w:szCs w:val="24"/>
          <w:lang/>
        </w:rPr>
        <w:t>LDH-5 (4M)—in the </w:t>
      </w:r>
      <w:hyperlink r:id="rId34" w:tooltip="Liver" w:history="1">
        <w:r w:rsidRPr="003F516A">
          <w:rPr>
            <w:rFonts w:ascii="Arial" w:eastAsia="Times New Roman" w:hAnsi="Arial" w:cs="Arial"/>
            <w:color w:val="0B0080"/>
            <w:sz w:val="24"/>
            <w:szCs w:val="24"/>
            <w:u w:val="single"/>
            <w:lang/>
          </w:rPr>
          <w:t>liver</w:t>
        </w:r>
      </w:hyperlink>
      <w:r w:rsidRPr="003F516A">
        <w:rPr>
          <w:rFonts w:ascii="Arial" w:eastAsia="Times New Roman" w:hAnsi="Arial" w:cs="Arial"/>
          <w:color w:val="222222"/>
          <w:sz w:val="24"/>
          <w:szCs w:val="24"/>
          <w:lang/>
        </w:rPr>
        <w:t> and </w:t>
      </w:r>
      <w:hyperlink r:id="rId35" w:tooltip="Striated muscle" w:history="1">
        <w:r w:rsidRPr="003F516A">
          <w:rPr>
            <w:rFonts w:ascii="Arial" w:eastAsia="Times New Roman" w:hAnsi="Arial" w:cs="Arial"/>
            <w:color w:val="0B0080"/>
            <w:sz w:val="24"/>
            <w:szCs w:val="24"/>
            <w:u w:val="single"/>
            <w:lang/>
          </w:rPr>
          <w:t>striated muscle</w:t>
        </w:r>
      </w:hyperlink>
      <w:hyperlink r:id="rId36" w:anchor="cite_note-4" w:history="1">
        <w:r w:rsidRPr="003F516A">
          <w:rPr>
            <w:rFonts w:ascii="Arial" w:eastAsia="Times New Roman" w:hAnsi="Arial" w:cs="Arial"/>
            <w:color w:val="0B0080"/>
            <w:sz w:val="13"/>
            <w:u w:val="single"/>
            <w:vertAlign w:val="superscript"/>
            <w:lang/>
          </w:rPr>
          <w:t>[4]</w:t>
        </w:r>
      </w:hyperlink>
    </w:p>
    <w:p w:rsidR="003F516A" w:rsidRPr="003F516A" w:rsidRDefault="003F516A" w:rsidP="003F516A">
      <w:pPr>
        <w:spacing w:before="120" w:after="120" w:line="240" w:lineRule="auto"/>
        <w:rPr>
          <w:rFonts w:ascii="Arial" w:eastAsia="Times New Roman" w:hAnsi="Arial" w:cs="Arial"/>
          <w:color w:val="222222"/>
          <w:sz w:val="24"/>
          <w:szCs w:val="24"/>
          <w:lang/>
        </w:rPr>
      </w:pPr>
      <w:r w:rsidRPr="003F516A">
        <w:rPr>
          <w:rFonts w:ascii="Arial" w:eastAsia="Times New Roman" w:hAnsi="Arial" w:cs="Arial"/>
          <w:color w:val="222222"/>
          <w:sz w:val="24"/>
          <w:szCs w:val="24"/>
          <w:lang/>
        </w:rPr>
        <w:t>LDH-2 is usually the predominant form in the </w:t>
      </w:r>
      <w:hyperlink r:id="rId37" w:tooltip="Blood serum" w:history="1">
        <w:r w:rsidRPr="003F516A">
          <w:rPr>
            <w:rFonts w:ascii="Arial" w:eastAsia="Times New Roman" w:hAnsi="Arial" w:cs="Arial"/>
            <w:color w:val="0B0080"/>
            <w:sz w:val="24"/>
            <w:szCs w:val="24"/>
            <w:u w:val="single"/>
            <w:lang/>
          </w:rPr>
          <w:t>serum</w:t>
        </w:r>
      </w:hyperlink>
      <w:r w:rsidRPr="003F516A">
        <w:rPr>
          <w:rFonts w:ascii="Arial" w:eastAsia="Times New Roman" w:hAnsi="Arial" w:cs="Arial"/>
          <w:color w:val="222222"/>
          <w:sz w:val="24"/>
          <w:szCs w:val="24"/>
          <w:lang/>
        </w:rPr>
        <w:t>. An LDH-1 level higher than the LDH-2 level (a "flipped pattern") suggests </w:t>
      </w:r>
      <w:hyperlink r:id="rId38" w:tooltip="Myocardial infarction" w:history="1">
        <w:r w:rsidRPr="003F516A">
          <w:rPr>
            <w:rFonts w:ascii="Arial" w:eastAsia="Times New Roman" w:hAnsi="Arial" w:cs="Arial"/>
            <w:color w:val="0B0080"/>
            <w:sz w:val="24"/>
            <w:szCs w:val="24"/>
            <w:u w:val="single"/>
            <w:lang/>
          </w:rPr>
          <w:t>myocardial infarction</w:t>
        </w:r>
      </w:hyperlink>
      <w:r w:rsidRPr="003F516A">
        <w:rPr>
          <w:rFonts w:ascii="Arial" w:eastAsia="Times New Roman" w:hAnsi="Arial" w:cs="Arial"/>
          <w:color w:val="222222"/>
          <w:sz w:val="24"/>
          <w:szCs w:val="24"/>
          <w:lang/>
        </w:rPr>
        <w:t> (damage to heart tissues releases heart LDH, which is rich in LDH-1, into the bloodstream). The use of this phenomenon to diagnose infarction has been largely superseded by the use of </w:t>
      </w:r>
      <w:proofErr w:type="spellStart"/>
      <w:r w:rsidRPr="003F516A">
        <w:rPr>
          <w:rFonts w:ascii="Arial" w:eastAsia="Times New Roman" w:hAnsi="Arial" w:cs="Arial"/>
          <w:color w:val="222222"/>
          <w:sz w:val="24"/>
          <w:szCs w:val="24"/>
          <w:lang/>
        </w:rPr>
        <w:fldChar w:fldCharType="begin"/>
      </w:r>
      <w:r w:rsidRPr="003F516A">
        <w:rPr>
          <w:rFonts w:ascii="Arial" w:eastAsia="Times New Roman" w:hAnsi="Arial" w:cs="Arial"/>
          <w:color w:val="222222"/>
          <w:sz w:val="24"/>
          <w:szCs w:val="24"/>
          <w:lang/>
        </w:rPr>
        <w:instrText xml:space="preserve"> HYPERLINK "https://en.wikipedia.org/wiki/Troponin" \o "Troponin" </w:instrText>
      </w:r>
      <w:r w:rsidRPr="003F516A">
        <w:rPr>
          <w:rFonts w:ascii="Arial" w:eastAsia="Times New Roman" w:hAnsi="Arial" w:cs="Arial"/>
          <w:color w:val="222222"/>
          <w:sz w:val="24"/>
          <w:szCs w:val="24"/>
          <w:lang/>
        </w:rPr>
        <w:fldChar w:fldCharType="separate"/>
      </w:r>
      <w:r w:rsidRPr="003F516A">
        <w:rPr>
          <w:rFonts w:ascii="Arial" w:eastAsia="Times New Roman" w:hAnsi="Arial" w:cs="Arial"/>
          <w:color w:val="0B0080"/>
          <w:sz w:val="24"/>
          <w:szCs w:val="24"/>
          <w:u w:val="single"/>
          <w:lang/>
        </w:rPr>
        <w:t>Troponin</w:t>
      </w:r>
      <w:proofErr w:type="spellEnd"/>
      <w:r w:rsidRPr="003F516A">
        <w:rPr>
          <w:rFonts w:ascii="Arial" w:eastAsia="Times New Roman" w:hAnsi="Arial" w:cs="Arial"/>
          <w:color w:val="222222"/>
          <w:sz w:val="24"/>
          <w:szCs w:val="24"/>
          <w:lang/>
        </w:rPr>
        <w:fldChar w:fldCharType="end"/>
      </w:r>
      <w:r w:rsidRPr="003F516A">
        <w:rPr>
          <w:rFonts w:ascii="Arial" w:eastAsia="Times New Roman" w:hAnsi="Arial" w:cs="Arial"/>
          <w:color w:val="222222"/>
          <w:sz w:val="24"/>
          <w:szCs w:val="24"/>
          <w:lang/>
        </w:rPr>
        <w:t> I or T measurement.</w:t>
      </w:r>
    </w:p>
    <w:p w:rsidR="003F516A" w:rsidRPr="003F516A" w:rsidRDefault="003F516A" w:rsidP="003F516A">
      <w:pPr>
        <w:spacing w:before="120" w:after="120" w:line="240" w:lineRule="auto"/>
        <w:rPr>
          <w:rFonts w:ascii="Arial" w:eastAsia="Times New Roman" w:hAnsi="Arial" w:cs="Arial"/>
          <w:color w:val="222222"/>
          <w:sz w:val="24"/>
          <w:szCs w:val="24"/>
          <w:lang/>
        </w:rPr>
      </w:pPr>
      <w:r w:rsidRPr="003F516A">
        <w:rPr>
          <w:rFonts w:ascii="Arial" w:eastAsia="Times New Roman" w:hAnsi="Arial" w:cs="Arial"/>
          <w:color w:val="222222"/>
          <w:sz w:val="24"/>
          <w:szCs w:val="24"/>
          <w:lang/>
        </w:rPr>
        <w:t xml:space="preserve">There are two more mammalian LDH subunits that can be included in LDH tetramers: LDHC and </w:t>
      </w:r>
      <w:proofErr w:type="spellStart"/>
      <w:r w:rsidRPr="003F516A">
        <w:rPr>
          <w:rFonts w:ascii="Arial" w:eastAsia="Times New Roman" w:hAnsi="Arial" w:cs="Arial"/>
          <w:color w:val="222222"/>
          <w:sz w:val="24"/>
          <w:szCs w:val="24"/>
          <w:lang/>
        </w:rPr>
        <w:t>LDHBx</w:t>
      </w:r>
      <w:proofErr w:type="spellEnd"/>
      <w:r w:rsidRPr="003F516A">
        <w:rPr>
          <w:rFonts w:ascii="Arial" w:eastAsia="Times New Roman" w:hAnsi="Arial" w:cs="Arial"/>
          <w:color w:val="222222"/>
          <w:sz w:val="24"/>
          <w:szCs w:val="24"/>
          <w:lang/>
        </w:rPr>
        <w:t xml:space="preserve">. LDHC is a testes-specific LDH </w:t>
      </w:r>
      <w:proofErr w:type="gramStart"/>
      <w:r w:rsidRPr="003F516A">
        <w:rPr>
          <w:rFonts w:ascii="Arial" w:eastAsia="Times New Roman" w:hAnsi="Arial" w:cs="Arial"/>
          <w:color w:val="222222"/>
          <w:sz w:val="24"/>
          <w:szCs w:val="24"/>
          <w:lang/>
        </w:rPr>
        <w:t>protein, that</w:t>
      </w:r>
      <w:proofErr w:type="gramEnd"/>
      <w:r w:rsidRPr="003F516A">
        <w:rPr>
          <w:rFonts w:ascii="Arial" w:eastAsia="Times New Roman" w:hAnsi="Arial" w:cs="Arial"/>
          <w:color w:val="222222"/>
          <w:sz w:val="24"/>
          <w:szCs w:val="24"/>
          <w:lang/>
        </w:rPr>
        <w:t xml:space="preserve"> is encoded by the LDHC gene. </w:t>
      </w:r>
      <w:proofErr w:type="spellStart"/>
      <w:r w:rsidRPr="003F516A">
        <w:rPr>
          <w:rFonts w:ascii="Arial" w:eastAsia="Times New Roman" w:hAnsi="Arial" w:cs="Arial"/>
          <w:color w:val="222222"/>
          <w:sz w:val="24"/>
          <w:szCs w:val="24"/>
          <w:lang/>
        </w:rPr>
        <w:t>LDHBx</w:t>
      </w:r>
      <w:proofErr w:type="spellEnd"/>
      <w:r w:rsidRPr="003F516A">
        <w:rPr>
          <w:rFonts w:ascii="Arial" w:eastAsia="Times New Roman" w:hAnsi="Arial" w:cs="Arial"/>
          <w:color w:val="222222"/>
          <w:sz w:val="24"/>
          <w:szCs w:val="24"/>
          <w:lang/>
        </w:rPr>
        <w:t xml:space="preserve"> is a </w:t>
      </w:r>
      <w:proofErr w:type="spellStart"/>
      <w:r w:rsidRPr="003F516A">
        <w:rPr>
          <w:rFonts w:ascii="Arial" w:eastAsia="Times New Roman" w:hAnsi="Arial" w:cs="Arial"/>
          <w:color w:val="222222"/>
          <w:sz w:val="24"/>
          <w:szCs w:val="24"/>
          <w:lang/>
        </w:rPr>
        <w:fldChar w:fldCharType="begin"/>
      </w:r>
      <w:r w:rsidRPr="003F516A">
        <w:rPr>
          <w:rFonts w:ascii="Arial" w:eastAsia="Times New Roman" w:hAnsi="Arial" w:cs="Arial"/>
          <w:color w:val="222222"/>
          <w:sz w:val="24"/>
          <w:szCs w:val="24"/>
          <w:lang/>
        </w:rPr>
        <w:instrText xml:space="preserve"> HYPERLINK "https://en.wikipedia.org/wiki/Peroxisome" \o "Peroxisome" </w:instrText>
      </w:r>
      <w:r w:rsidRPr="003F516A">
        <w:rPr>
          <w:rFonts w:ascii="Arial" w:eastAsia="Times New Roman" w:hAnsi="Arial" w:cs="Arial"/>
          <w:color w:val="222222"/>
          <w:sz w:val="24"/>
          <w:szCs w:val="24"/>
          <w:lang/>
        </w:rPr>
        <w:fldChar w:fldCharType="separate"/>
      </w:r>
      <w:r w:rsidRPr="003F516A">
        <w:rPr>
          <w:rFonts w:ascii="Arial" w:eastAsia="Times New Roman" w:hAnsi="Arial" w:cs="Arial"/>
          <w:color w:val="0B0080"/>
          <w:sz w:val="24"/>
          <w:szCs w:val="24"/>
          <w:u w:val="single"/>
          <w:lang/>
        </w:rPr>
        <w:t>peroxisome</w:t>
      </w:r>
      <w:proofErr w:type="spellEnd"/>
      <w:r w:rsidRPr="003F516A">
        <w:rPr>
          <w:rFonts w:ascii="Arial" w:eastAsia="Times New Roman" w:hAnsi="Arial" w:cs="Arial"/>
          <w:color w:val="222222"/>
          <w:sz w:val="24"/>
          <w:szCs w:val="24"/>
          <w:lang/>
        </w:rPr>
        <w:fldChar w:fldCharType="end"/>
      </w:r>
      <w:r w:rsidRPr="003F516A">
        <w:rPr>
          <w:rFonts w:ascii="Arial" w:eastAsia="Times New Roman" w:hAnsi="Arial" w:cs="Arial"/>
          <w:color w:val="222222"/>
          <w:sz w:val="24"/>
          <w:szCs w:val="24"/>
          <w:lang/>
        </w:rPr>
        <w:t xml:space="preserve">-specific LDH protein. </w:t>
      </w:r>
      <w:proofErr w:type="spellStart"/>
      <w:r w:rsidRPr="003F516A">
        <w:rPr>
          <w:rFonts w:ascii="Arial" w:eastAsia="Times New Roman" w:hAnsi="Arial" w:cs="Arial"/>
          <w:color w:val="222222"/>
          <w:sz w:val="24"/>
          <w:szCs w:val="24"/>
          <w:lang/>
        </w:rPr>
        <w:t>LDHBx</w:t>
      </w:r>
      <w:proofErr w:type="spellEnd"/>
      <w:r w:rsidRPr="003F516A">
        <w:rPr>
          <w:rFonts w:ascii="Arial" w:eastAsia="Times New Roman" w:hAnsi="Arial" w:cs="Arial"/>
          <w:color w:val="222222"/>
          <w:sz w:val="24"/>
          <w:szCs w:val="24"/>
          <w:lang/>
        </w:rPr>
        <w:t xml:space="preserve"> is the </w:t>
      </w:r>
      <w:proofErr w:type="spellStart"/>
      <w:r w:rsidRPr="003F516A">
        <w:rPr>
          <w:rFonts w:ascii="Arial" w:eastAsia="Times New Roman" w:hAnsi="Arial" w:cs="Arial"/>
          <w:color w:val="222222"/>
          <w:sz w:val="24"/>
          <w:szCs w:val="24"/>
          <w:lang/>
        </w:rPr>
        <w:t>readthrough</w:t>
      </w:r>
      <w:proofErr w:type="spellEnd"/>
      <w:r w:rsidRPr="003F516A">
        <w:rPr>
          <w:rFonts w:ascii="Arial" w:eastAsia="Times New Roman" w:hAnsi="Arial" w:cs="Arial"/>
          <w:color w:val="222222"/>
          <w:sz w:val="24"/>
          <w:szCs w:val="24"/>
          <w:lang/>
        </w:rPr>
        <w:t xml:space="preserve">-form of LDHB. </w:t>
      </w:r>
      <w:proofErr w:type="spellStart"/>
      <w:r w:rsidRPr="003F516A">
        <w:rPr>
          <w:rFonts w:ascii="Arial" w:eastAsia="Times New Roman" w:hAnsi="Arial" w:cs="Arial"/>
          <w:color w:val="222222"/>
          <w:sz w:val="24"/>
          <w:szCs w:val="24"/>
          <w:lang/>
        </w:rPr>
        <w:t>LDHBx</w:t>
      </w:r>
      <w:proofErr w:type="spellEnd"/>
      <w:r w:rsidRPr="003F516A">
        <w:rPr>
          <w:rFonts w:ascii="Arial" w:eastAsia="Times New Roman" w:hAnsi="Arial" w:cs="Arial"/>
          <w:color w:val="222222"/>
          <w:sz w:val="24"/>
          <w:szCs w:val="24"/>
          <w:lang/>
        </w:rPr>
        <w:t xml:space="preserve"> is generated by </w:t>
      </w:r>
      <w:hyperlink r:id="rId39" w:tooltip="Translation" w:history="1">
        <w:r w:rsidRPr="003F516A">
          <w:rPr>
            <w:rFonts w:ascii="Arial" w:eastAsia="Times New Roman" w:hAnsi="Arial" w:cs="Arial"/>
            <w:color w:val="0B0080"/>
            <w:sz w:val="24"/>
            <w:szCs w:val="24"/>
            <w:u w:val="single"/>
            <w:lang/>
          </w:rPr>
          <w:t>translation</w:t>
        </w:r>
      </w:hyperlink>
      <w:r w:rsidRPr="003F516A">
        <w:rPr>
          <w:rFonts w:ascii="Arial" w:eastAsia="Times New Roman" w:hAnsi="Arial" w:cs="Arial"/>
          <w:color w:val="222222"/>
          <w:sz w:val="24"/>
          <w:szCs w:val="24"/>
          <w:lang/>
        </w:rPr>
        <w:t> of the LDHB </w:t>
      </w:r>
      <w:hyperlink r:id="rId40" w:tooltip="MRNA" w:history="1">
        <w:r w:rsidRPr="003F516A">
          <w:rPr>
            <w:rFonts w:ascii="Arial" w:eastAsia="Times New Roman" w:hAnsi="Arial" w:cs="Arial"/>
            <w:color w:val="0B0080"/>
            <w:sz w:val="24"/>
            <w:szCs w:val="24"/>
            <w:u w:val="single"/>
            <w:lang/>
          </w:rPr>
          <w:t>mRNA</w:t>
        </w:r>
      </w:hyperlink>
      <w:r w:rsidRPr="003F516A">
        <w:rPr>
          <w:rFonts w:ascii="Arial" w:eastAsia="Times New Roman" w:hAnsi="Arial" w:cs="Arial"/>
          <w:color w:val="222222"/>
          <w:sz w:val="24"/>
          <w:szCs w:val="24"/>
          <w:lang/>
        </w:rPr>
        <w:t>, but the </w:t>
      </w:r>
      <w:hyperlink r:id="rId41" w:tooltip="Stop codon" w:history="1">
        <w:r w:rsidRPr="003F516A">
          <w:rPr>
            <w:rFonts w:ascii="Arial" w:eastAsia="Times New Roman" w:hAnsi="Arial" w:cs="Arial"/>
            <w:color w:val="0B0080"/>
            <w:sz w:val="24"/>
            <w:szCs w:val="24"/>
            <w:u w:val="single"/>
            <w:lang/>
          </w:rPr>
          <w:t xml:space="preserve">stop </w:t>
        </w:r>
        <w:proofErr w:type="spellStart"/>
        <w:r w:rsidRPr="003F516A">
          <w:rPr>
            <w:rFonts w:ascii="Arial" w:eastAsia="Times New Roman" w:hAnsi="Arial" w:cs="Arial"/>
            <w:color w:val="0B0080"/>
            <w:sz w:val="24"/>
            <w:szCs w:val="24"/>
            <w:u w:val="single"/>
            <w:lang/>
          </w:rPr>
          <w:t>codon</w:t>
        </w:r>
        <w:proofErr w:type="spellEnd"/>
      </w:hyperlink>
      <w:r w:rsidRPr="003F516A">
        <w:rPr>
          <w:rFonts w:ascii="Arial" w:eastAsia="Times New Roman" w:hAnsi="Arial" w:cs="Arial"/>
          <w:color w:val="222222"/>
          <w:sz w:val="24"/>
          <w:szCs w:val="24"/>
          <w:lang/>
        </w:rPr>
        <w:t> is interpreted as an </w:t>
      </w:r>
      <w:hyperlink r:id="rId42" w:tooltip="Amino acid" w:history="1">
        <w:r w:rsidRPr="003F516A">
          <w:rPr>
            <w:rFonts w:ascii="Arial" w:eastAsia="Times New Roman" w:hAnsi="Arial" w:cs="Arial"/>
            <w:color w:val="0B0080"/>
            <w:sz w:val="24"/>
            <w:szCs w:val="24"/>
            <w:u w:val="single"/>
            <w:lang/>
          </w:rPr>
          <w:t>amino acid</w:t>
        </w:r>
      </w:hyperlink>
      <w:r w:rsidRPr="003F516A">
        <w:rPr>
          <w:rFonts w:ascii="Arial" w:eastAsia="Times New Roman" w:hAnsi="Arial" w:cs="Arial"/>
          <w:color w:val="222222"/>
          <w:sz w:val="24"/>
          <w:szCs w:val="24"/>
          <w:lang/>
        </w:rPr>
        <w:t>-encoding </w:t>
      </w:r>
      <w:proofErr w:type="spellStart"/>
      <w:r w:rsidRPr="003F516A">
        <w:rPr>
          <w:rFonts w:ascii="Arial" w:eastAsia="Times New Roman" w:hAnsi="Arial" w:cs="Arial"/>
          <w:color w:val="222222"/>
          <w:sz w:val="24"/>
          <w:szCs w:val="24"/>
          <w:lang/>
        </w:rPr>
        <w:fldChar w:fldCharType="begin"/>
      </w:r>
      <w:r w:rsidRPr="003F516A">
        <w:rPr>
          <w:rFonts w:ascii="Arial" w:eastAsia="Times New Roman" w:hAnsi="Arial" w:cs="Arial"/>
          <w:color w:val="222222"/>
          <w:sz w:val="24"/>
          <w:szCs w:val="24"/>
          <w:lang/>
        </w:rPr>
        <w:instrText xml:space="preserve"> HYPERLINK "https://en.wikipedia.org/wiki/Codon" \o "Codon" </w:instrText>
      </w:r>
      <w:r w:rsidRPr="003F516A">
        <w:rPr>
          <w:rFonts w:ascii="Arial" w:eastAsia="Times New Roman" w:hAnsi="Arial" w:cs="Arial"/>
          <w:color w:val="222222"/>
          <w:sz w:val="24"/>
          <w:szCs w:val="24"/>
          <w:lang/>
        </w:rPr>
        <w:fldChar w:fldCharType="separate"/>
      </w:r>
      <w:r w:rsidRPr="003F516A">
        <w:rPr>
          <w:rFonts w:ascii="Arial" w:eastAsia="Times New Roman" w:hAnsi="Arial" w:cs="Arial"/>
          <w:color w:val="0B0080"/>
          <w:sz w:val="24"/>
          <w:szCs w:val="24"/>
          <w:u w:val="single"/>
          <w:lang/>
        </w:rPr>
        <w:t>codon</w:t>
      </w:r>
      <w:proofErr w:type="spellEnd"/>
      <w:r w:rsidRPr="003F516A">
        <w:rPr>
          <w:rFonts w:ascii="Arial" w:eastAsia="Times New Roman" w:hAnsi="Arial" w:cs="Arial"/>
          <w:color w:val="222222"/>
          <w:sz w:val="24"/>
          <w:szCs w:val="24"/>
          <w:lang/>
        </w:rPr>
        <w:fldChar w:fldCharType="end"/>
      </w:r>
      <w:r w:rsidRPr="003F516A">
        <w:rPr>
          <w:rFonts w:ascii="Arial" w:eastAsia="Times New Roman" w:hAnsi="Arial" w:cs="Arial"/>
          <w:color w:val="222222"/>
          <w:sz w:val="24"/>
          <w:szCs w:val="24"/>
          <w:lang/>
        </w:rPr>
        <w:t>. In consequence, </w:t>
      </w:r>
      <w:hyperlink r:id="rId43" w:tooltip="Translation" w:history="1">
        <w:r w:rsidRPr="003F516A">
          <w:rPr>
            <w:rFonts w:ascii="Arial" w:eastAsia="Times New Roman" w:hAnsi="Arial" w:cs="Arial"/>
            <w:color w:val="0B0080"/>
            <w:sz w:val="24"/>
            <w:szCs w:val="24"/>
            <w:u w:val="single"/>
            <w:lang/>
          </w:rPr>
          <w:t>translation</w:t>
        </w:r>
      </w:hyperlink>
      <w:r w:rsidRPr="003F516A">
        <w:rPr>
          <w:rFonts w:ascii="Arial" w:eastAsia="Times New Roman" w:hAnsi="Arial" w:cs="Arial"/>
          <w:color w:val="222222"/>
          <w:sz w:val="24"/>
          <w:szCs w:val="24"/>
          <w:lang/>
        </w:rPr>
        <w:t xml:space="preserve"> continues to the next stop </w:t>
      </w:r>
      <w:proofErr w:type="spellStart"/>
      <w:r w:rsidRPr="003F516A">
        <w:rPr>
          <w:rFonts w:ascii="Arial" w:eastAsia="Times New Roman" w:hAnsi="Arial" w:cs="Arial"/>
          <w:color w:val="222222"/>
          <w:sz w:val="24"/>
          <w:szCs w:val="24"/>
          <w:lang/>
        </w:rPr>
        <w:t>codon</w:t>
      </w:r>
      <w:proofErr w:type="spellEnd"/>
      <w:r w:rsidRPr="003F516A">
        <w:rPr>
          <w:rFonts w:ascii="Arial" w:eastAsia="Times New Roman" w:hAnsi="Arial" w:cs="Arial"/>
          <w:color w:val="222222"/>
          <w:sz w:val="24"/>
          <w:szCs w:val="24"/>
          <w:lang/>
        </w:rPr>
        <w:t>. This leads to the addition of seven amino acid residues to the normal LDH-H protein. The extension contains a </w:t>
      </w:r>
      <w:proofErr w:type="spellStart"/>
      <w:r w:rsidRPr="003F516A">
        <w:rPr>
          <w:rFonts w:ascii="Arial" w:eastAsia="Times New Roman" w:hAnsi="Arial" w:cs="Arial"/>
          <w:color w:val="222222"/>
          <w:sz w:val="24"/>
          <w:szCs w:val="24"/>
          <w:lang/>
        </w:rPr>
        <w:fldChar w:fldCharType="begin"/>
      </w:r>
      <w:r w:rsidRPr="003F516A">
        <w:rPr>
          <w:rFonts w:ascii="Arial" w:eastAsia="Times New Roman" w:hAnsi="Arial" w:cs="Arial"/>
          <w:color w:val="222222"/>
          <w:sz w:val="24"/>
          <w:szCs w:val="24"/>
          <w:lang/>
        </w:rPr>
        <w:instrText xml:space="preserve"> HYPERLINK "https://en.wikipedia.org/wiki/Peroxisomal_targeting_signal" \o "Peroxisomal targeting signal" </w:instrText>
      </w:r>
      <w:r w:rsidRPr="003F516A">
        <w:rPr>
          <w:rFonts w:ascii="Arial" w:eastAsia="Times New Roman" w:hAnsi="Arial" w:cs="Arial"/>
          <w:color w:val="222222"/>
          <w:sz w:val="24"/>
          <w:szCs w:val="24"/>
          <w:lang/>
        </w:rPr>
        <w:fldChar w:fldCharType="separate"/>
      </w:r>
      <w:r w:rsidRPr="003F516A">
        <w:rPr>
          <w:rFonts w:ascii="Arial" w:eastAsia="Times New Roman" w:hAnsi="Arial" w:cs="Arial"/>
          <w:color w:val="0B0080"/>
          <w:sz w:val="24"/>
          <w:szCs w:val="24"/>
          <w:u w:val="single"/>
          <w:lang/>
        </w:rPr>
        <w:t>peroxisomal</w:t>
      </w:r>
      <w:proofErr w:type="spellEnd"/>
      <w:r w:rsidRPr="003F516A">
        <w:rPr>
          <w:rFonts w:ascii="Arial" w:eastAsia="Times New Roman" w:hAnsi="Arial" w:cs="Arial"/>
          <w:color w:val="0B0080"/>
          <w:sz w:val="24"/>
          <w:szCs w:val="24"/>
          <w:u w:val="single"/>
          <w:lang/>
        </w:rPr>
        <w:t xml:space="preserve"> targeting signal</w:t>
      </w:r>
      <w:r w:rsidRPr="003F516A">
        <w:rPr>
          <w:rFonts w:ascii="Arial" w:eastAsia="Times New Roman" w:hAnsi="Arial" w:cs="Arial"/>
          <w:color w:val="222222"/>
          <w:sz w:val="24"/>
          <w:szCs w:val="24"/>
          <w:lang/>
        </w:rPr>
        <w:fldChar w:fldCharType="end"/>
      </w:r>
      <w:r w:rsidRPr="003F516A">
        <w:rPr>
          <w:rFonts w:ascii="Arial" w:eastAsia="Times New Roman" w:hAnsi="Arial" w:cs="Arial"/>
          <w:color w:val="222222"/>
          <w:sz w:val="24"/>
          <w:szCs w:val="24"/>
          <w:lang/>
        </w:rPr>
        <w:t xml:space="preserve">, so that </w:t>
      </w:r>
      <w:proofErr w:type="spellStart"/>
      <w:r w:rsidRPr="003F516A">
        <w:rPr>
          <w:rFonts w:ascii="Arial" w:eastAsia="Times New Roman" w:hAnsi="Arial" w:cs="Arial"/>
          <w:color w:val="222222"/>
          <w:sz w:val="24"/>
          <w:szCs w:val="24"/>
          <w:lang/>
        </w:rPr>
        <w:t>LDHBx</w:t>
      </w:r>
      <w:proofErr w:type="spellEnd"/>
      <w:r w:rsidRPr="003F516A">
        <w:rPr>
          <w:rFonts w:ascii="Arial" w:eastAsia="Times New Roman" w:hAnsi="Arial" w:cs="Arial"/>
          <w:color w:val="222222"/>
          <w:sz w:val="24"/>
          <w:szCs w:val="24"/>
          <w:lang/>
        </w:rPr>
        <w:t xml:space="preserve"> is imported into the </w:t>
      </w:r>
      <w:proofErr w:type="spellStart"/>
      <w:r w:rsidRPr="003F516A">
        <w:rPr>
          <w:rFonts w:ascii="Arial" w:eastAsia="Times New Roman" w:hAnsi="Arial" w:cs="Arial"/>
          <w:color w:val="222222"/>
          <w:sz w:val="24"/>
          <w:szCs w:val="24"/>
          <w:lang/>
        </w:rPr>
        <w:t>peroxisome</w:t>
      </w:r>
      <w:proofErr w:type="spellEnd"/>
      <w:r w:rsidR="008D1CDF">
        <w:rPr>
          <w:rFonts w:ascii="Arial" w:eastAsia="Times New Roman" w:hAnsi="Arial" w:cs="Arial"/>
          <w:color w:val="222222"/>
          <w:sz w:val="24"/>
          <w:szCs w:val="24"/>
          <w:lang/>
        </w:rPr>
        <w:t>.</w:t>
      </w:r>
    </w:p>
    <w:p w:rsidR="003A13A8" w:rsidRDefault="003A13A8"/>
    <w:sectPr w:rsidR="003A13A8" w:rsidSect="003A13A8">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E30B7D"/>
    <w:multiLevelType w:val="multilevel"/>
    <w:tmpl w:val="F57AF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D4672D4"/>
    <w:multiLevelType w:val="multilevel"/>
    <w:tmpl w:val="9AC0528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3F516A"/>
    <w:rsid w:val="000351D1"/>
    <w:rsid w:val="003A13A8"/>
    <w:rsid w:val="003F516A"/>
    <w:rsid w:val="006B34D6"/>
    <w:rsid w:val="007B25A2"/>
    <w:rsid w:val="008828DE"/>
    <w:rsid w:val="008D1CDF"/>
    <w:rsid w:val="00986189"/>
    <w:rsid w:val="009D0F2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13A8"/>
  </w:style>
  <w:style w:type="paragraph" w:styleId="Heading1">
    <w:name w:val="heading 1"/>
    <w:basedOn w:val="Normal"/>
    <w:link w:val="Heading1Char"/>
    <w:uiPriority w:val="9"/>
    <w:qFormat/>
    <w:rsid w:val="003F516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3F516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516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3F516A"/>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3F516A"/>
    <w:rPr>
      <w:color w:val="0000FF"/>
      <w:u w:val="single"/>
    </w:rPr>
  </w:style>
  <w:style w:type="character" w:customStyle="1" w:styleId="mw-collapsible-toggle">
    <w:name w:val="mw-collapsible-toggle"/>
    <w:basedOn w:val="DefaultParagraphFont"/>
    <w:rsid w:val="003F516A"/>
  </w:style>
  <w:style w:type="paragraph" w:styleId="NormalWeb">
    <w:name w:val="Normal (Web)"/>
    <w:basedOn w:val="Normal"/>
    <w:uiPriority w:val="99"/>
    <w:semiHidden/>
    <w:unhideWhenUsed/>
    <w:rsid w:val="003F51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ocnumber">
    <w:name w:val="tocnumber"/>
    <w:basedOn w:val="DefaultParagraphFont"/>
    <w:rsid w:val="003F516A"/>
  </w:style>
  <w:style w:type="character" w:customStyle="1" w:styleId="toctext">
    <w:name w:val="toctext"/>
    <w:basedOn w:val="DefaultParagraphFont"/>
    <w:rsid w:val="003F516A"/>
  </w:style>
  <w:style w:type="character" w:customStyle="1" w:styleId="mw-headline">
    <w:name w:val="mw-headline"/>
    <w:basedOn w:val="DefaultParagraphFont"/>
    <w:rsid w:val="003F516A"/>
  </w:style>
  <w:style w:type="character" w:customStyle="1" w:styleId="mw-editsection">
    <w:name w:val="mw-editsection"/>
    <w:basedOn w:val="DefaultParagraphFont"/>
    <w:rsid w:val="003F516A"/>
  </w:style>
  <w:style w:type="character" w:customStyle="1" w:styleId="mw-editsection-bracket">
    <w:name w:val="mw-editsection-bracket"/>
    <w:basedOn w:val="DefaultParagraphFont"/>
    <w:rsid w:val="003F516A"/>
  </w:style>
  <w:style w:type="paragraph" w:styleId="BalloonText">
    <w:name w:val="Balloon Text"/>
    <w:basedOn w:val="Normal"/>
    <w:link w:val="BalloonTextChar"/>
    <w:uiPriority w:val="99"/>
    <w:semiHidden/>
    <w:unhideWhenUsed/>
    <w:rsid w:val="003F51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516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9276931">
      <w:bodyDiv w:val="1"/>
      <w:marLeft w:val="0"/>
      <w:marRight w:val="0"/>
      <w:marTop w:val="0"/>
      <w:marBottom w:val="0"/>
      <w:divBdr>
        <w:top w:val="none" w:sz="0" w:space="0" w:color="auto"/>
        <w:left w:val="none" w:sz="0" w:space="0" w:color="auto"/>
        <w:bottom w:val="none" w:sz="0" w:space="0" w:color="auto"/>
        <w:right w:val="none" w:sz="0" w:space="0" w:color="auto"/>
      </w:divBdr>
      <w:divsChild>
        <w:div w:id="399719168">
          <w:marLeft w:val="0"/>
          <w:marRight w:val="0"/>
          <w:marTop w:val="0"/>
          <w:marBottom w:val="0"/>
          <w:divBdr>
            <w:top w:val="none" w:sz="0" w:space="0" w:color="auto"/>
            <w:left w:val="none" w:sz="0" w:space="0" w:color="auto"/>
            <w:bottom w:val="none" w:sz="0" w:space="0" w:color="auto"/>
            <w:right w:val="none" w:sz="0" w:space="0" w:color="auto"/>
          </w:divBdr>
          <w:divsChild>
            <w:div w:id="468397635">
              <w:marLeft w:val="0"/>
              <w:marRight w:val="0"/>
              <w:marTop w:val="0"/>
              <w:marBottom w:val="0"/>
              <w:divBdr>
                <w:top w:val="none" w:sz="0" w:space="0" w:color="auto"/>
                <w:left w:val="none" w:sz="0" w:space="0" w:color="auto"/>
                <w:bottom w:val="none" w:sz="0" w:space="0" w:color="auto"/>
                <w:right w:val="none" w:sz="0" w:space="0" w:color="auto"/>
              </w:divBdr>
            </w:div>
            <w:div w:id="1699312168">
              <w:marLeft w:val="0"/>
              <w:marRight w:val="0"/>
              <w:marTop w:val="0"/>
              <w:marBottom w:val="0"/>
              <w:divBdr>
                <w:top w:val="none" w:sz="0" w:space="0" w:color="auto"/>
                <w:left w:val="none" w:sz="0" w:space="0" w:color="auto"/>
                <w:bottom w:val="none" w:sz="0" w:space="0" w:color="auto"/>
                <w:right w:val="none" w:sz="0" w:space="0" w:color="auto"/>
              </w:divBdr>
              <w:divsChild>
                <w:div w:id="885411591">
                  <w:marLeft w:val="0"/>
                  <w:marRight w:val="0"/>
                  <w:marTop w:val="0"/>
                  <w:marBottom w:val="0"/>
                  <w:divBdr>
                    <w:top w:val="none" w:sz="0" w:space="0" w:color="auto"/>
                    <w:left w:val="none" w:sz="0" w:space="0" w:color="auto"/>
                    <w:bottom w:val="none" w:sz="0" w:space="0" w:color="auto"/>
                    <w:right w:val="none" w:sz="0" w:space="0" w:color="auto"/>
                  </w:divBdr>
                  <w:divsChild>
                    <w:div w:id="1317956654">
                      <w:marLeft w:val="0"/>
                      <w:marRight w:val="0"/>
                      <w:marTop w:val="0"/>
                      <w:marBottom w:val="0"/>
                      <w:divBdr>
                        <w:top w:val="none" w:sz="0" w:space="0" w:color="auto"/>
                        <w:left w:val="none" w:sz="0" w:space="0" w:color="auto"/>
                        <w:bottom w:val="none" w:sz="0" w:space="0" w:color="auto"/>
                        <w:right w:val="none" w:sz="0" w:space="0" w:color="auto"/>
                      </w:divBdr>
                    </w:div>
                    <w:div w:id="9572205">
                      <w:marLeft w:val="0"/>
                      <w:marRight w:val="0"/>
                      <w:marTop w:val="0"/>
                      <w:marBottom w:val="0"/>
                      <w:divBdr>
                        <w:top w:val="single" w:sz="4" w:space="4" w:color="A2A9B1"/>
                        <w:left w:val="single" w:sz="4" w:space="4" w:color="A2A9B1"/>
                        <w:bottom w:val="single" w:sz="4" w:space="4" w:color="A2A9B1"/>
                        <w:right w:val="single" w:sz="4" w:space="4" w:color="A2A9B1"/>
                      </w:divBdr>
                    </w:div>
                    <w:div w:id="240023552">
                      <w:marLeft w:val="336"/>
                      <w:marRight w:val="0"/>
                      <w:marTop w:val="120"/>
                      <w:marBottom w:val="312"/>
                      <w:divBdr>
                        <w:top w:val="none" w:sz="0" w:space="0" w:color="auto"/>
                        <w:left w:val="none" w:sz="0" w:space="0" w:color="auto"/>
                        <w:bottom w:val="none" w:sz="0" w:space="0" w:color="auto"/>
                        <w:right w:val="none" w:sz="0" w:space="0" w:color="auto"/>
                      </w:divBdr>
                      <w:divsChild>
                        <w:div w:id="1443452350">
                          <w:marLeft w:val="0"/>
                          <w:marRight w:val="0"/>
                          <w:marTop w:val="0"/>
                          <w:marBottom w:val="0"/>
                          <w:divBdr>
                            <w:top w:val="single" w:sz="4" w:space="2" w:color="C8CCD1"/>
                            <w:left w:val="single" w:sz="4" w:space="2" w:color="C8CCD1"/>
                            <w:bottom w:val="single" w:sz="4" w:space="2" w:color="C8CCD1"/>
                            <w:right w:val="single" w:sz="4" w:space="2" w:color="C8CCD1"/>
                          </w:divBdr>
                        </w:div>
                      </w:divsChild>
                    </w:div>
                    <w:div w:id="1300257899">
                      <w:marLeft w:val="336"/>
                      <w:marRight w:val="0"/>
                      <w:marTop w:val="120"/>
                      <w:marBottom w:val="312"/>
                      <w:divBdr>
                        <w:top w:val="none" w:sz="0" w:space="0" w:color="auto"/>
                        <w:left w:val="none" w:sz="0" w:space="0" w:color="auto"/>
                        <w:bottom w:val="none" w:sz="0" w:space="0" w:color="auto"/>
                        <w:right w:val="none" w:sz="0" w:space="0" w:color="auto"/>
                      </w:divBdr>
                      <w:divsChild>
                        <w:div w:id="1028070461">
                          <w:marLeft w:val="0"/>
                          <w:marRight w:val="0"/>
                          <w:marTop w:val="0"/>
                          <w:marBottom w:val="0"/>
                          <w:divBdr>
                            <w:top w:val="single" w:sz="4" w:space="2" w:color="C8CCD1"/>
                            <w:left w:val="single" w:sz="4" w:space="2" w:color="C8CCD1"/>
                            <w:bottom w:val="single" w:sz="4" w:space="2" w:color="C8CCD1"/>
                            <w:right w:val="single" w:sz="4" w:space="2" w:color="C8CCD1"/>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Hydride" TargetMode="External"/><Relationship Id="rId13" Type="http://schemas.openxmlformats.org/officeDocument/2006/relationships/image" Target="media/image1.png"/><Relationship Id="rId18" Type="http://schemas.openxmlformats.org/officeDocument/2006/relationships/hyperlink" Target="https://en.wikipedia.org/wiki/2-hydroxybutyrate" TargetMode="External"/><Relationship Id="rId26" Type="http://schemas.openxmlformats.org/officeDocument/2006/relationships/hyperlink" Target="https://en.wikipedia.org/wiki/Glutamine" TargetMode="External"/><Relationship Id="rId39" Type="http://schemas.openxmlformats.org/officeDocument/2006/relationships/hyperlink" Target="https://en.wikipedia.org/wiki/Translation" TargetMode="External"/><Relationship Id="rId3" Type="http://schemas.openxmlformats.org/officeDocument/2006/relationships/settings" Target="settings.xml"/><Relationship Id="rId21" Type="http://schemas.openxmlformats.org/officeDocument/2006/relationships/hyperlink" Target="https://en.wikipedia.org/wiki/Histidine" TargetMode="External"/><Relationship Id="rId34" Type="http://schemas.openxmlformats.org/officeDocument/2006/relationships/hyperlink" Target="https://en.wikipedia.org/wiki/Liver" TargetMode="External"/><Relationship Id="rId42" Type="http://schemas.openxmlformats.org/officeDocument/2006/relationships/hyperlink" Target="https://en.wikipedia.org/wiki/Amino_acid" TargetMode="External"/><Relationship Id="rId7" Type="http://schemas.openxmlformats.org/officeDocument/2006/relationships/hyperlink" Target="https://en.wikipedia.org/wiki/NADH" TargetMode="External"/><Relationship Id="rId12" Type="http://schemas.openxmlformats.org/officeDocument/2006/relationships/hyperlink" Target="https://en.wikipedia.org/wiki/File:Reaction_catalyzed_by_lactate_dehydrogenase.png" TargetMode="External"/><Relationship Id="rId17" Type="http://schemas.openxmlformats.org/officeDocument/2006/relationships/hyperlink" Target="https://en.wikipedia.org/wiki/Liver" TargetMode="External"/><Relationship Id="rId25" Type="http://schemas.openxmlformats.org/officeDocument/2006/relationships/hyperlink" Target="https://en.wikipedia.org/wiki/Threonine" TargetMode="External"/><Relationship Id="rId33" Type="http://schemas.openxmlformats.org/officeDocument/2006/relationships/hyperlink" Target="https://en.wikipedia.org/wiki/Pancreas" TargetMode="External"/><Relationship Id="rId38" Type="http://schemas.openxmlformats.org/officeDocument/2006/relationships/hyperlink" Target="https://en.wikipedia.org/wiki/Myocardial_infarction" TargetMode="External"/><Relationship Id="rId2" Type="http://schemas.openxmlformats.org/officeDocument/2006/relationships/styles" Target="styles.xml"/><Relationship Id="rId16" Type="http://schemas.openxmlformats.org/officeDocument/2006/relationships/hyperlink" Target="https://en.wikipedia.org/wiki/Cori_cycle" TargetMode="External"/><Relationship Id="rId20" Type="http://schemas.openxmlformats.org/officeDocument/2006/relationships/image" Target="media/image2.png"/><Relationship Id="rId29" Type="http://schemas.openxmlformats.org/officeDocument/2006/relationships/hyperlink" Target="https://en.wikipedia.org/wiki/Brain" TargetMode="External"/><Relationship Id="rId41" Type="http://schemas.openxmlformats.org/officeDocument/2006/relationships/hyperlink" Target="https://en.wikipedia.org/wiki/Stop_codon" TargetMode="External"/><Relationship Id="rId1" Type="http://schemas.openxmlformats.org/officeDocument/2006/relationships/numbering" Target="numbering.xml"/><Relationship Id="rId6" Type="http://schemas.openxmlformats.org/officeDocument/2006/relationships/hyperlink" Target="https://en.wikipedia.org/wiki/Lactic_acid" TargetMode="External"/><Relationship Id="rId11" Type="http://schemas.openxmlformats.org/officeDocument/2006/relationships/hyperlink" Target="https://en.wikipedia.org/wiki/L-lactate_dehydrogenase_(cytochrome)" TargetMode="External"/><Relationship Id="rId24" Type="http://schemas.openxmlformats.org/officeDocument/2006/relationships/hyperlink" Target="https://en.wikipedia.org/wiki/Asparagine" TargetMode="External"/><Relationship Id="rId32" Type="http://schemas.openxmlformats.org/officeDocument/2006/relationships/hyperlink" Target="https://en.wikipedia.org/wiki/Placenta" TargetMode="External"/><Relationship Id="rId37" Type="http://schemas.openxmlformats.org/officeDocument/2006/relationships/hyperlink" Target="https://en.wikipedia.org/wiki/Blood_serum" TargetMode="External"/><Relationship Id="rId40" Type="http://schemas.openxmlformats.org/officeDocument/2006/relationships/hyperlink" Target="https://en.wikipedia.org/wiki/MRNA" TargetMode="External"/><Relationship Id="rId45" Type="http://schemas.openxmlformats.org/officeDocument/2006/relationships/theme" Target="theme/theme1.xml"/><Relationship Id="rId5" Type="http://schemas.openxmlformats.org/officeDocument/2006/relationships/hyperlink" Target="https://en.wikipedia.org/wiki/Enzyme" TargetMode="External"/><Relationship Id="rId15" Type="http://schemas.openxmlformats.org/officeDocument/2006/relationships/hyperlink" Target="https://en.wikipedia.org/wiki/Nicotinamide_adenine_dinucleotide" TargetMode="External"/><Relationship Id="rId23" Type="http://schemas.openxmlformats.org/officeDocument/2006/relationships/hyperlink" Target="https://en.wikipedia.org/wiki/Arginine" TargetMode="External"/><Relationship Id="rId28" Type="http://schemas.openxmlformats.org/officeDocument/2006/relationships/hyperlink" Target="https://en.wikipedia.org/wiki/Red_blood_cells" TargetMode="External"/><Relationship Id="rId36" Type="http://schemas.openxmlformats.org/officeDocument/2006/relationships/hyperlink" Target="https://en.wikipedia.org/wiki/Lactate_dehydrogenase" TargetMode="External"/><Relationship Id="rId10" Type="http://schemas.openxmlformats.org/officeDocument/2006/relationships/hyperlink" Target="https://en.wikipedia.org/wiki/D-lactate_dehydrogenase_(cytochrome)" TargetMode="External"/><Relationship Id="rId19" Type="http://schemas.openxmlformats.org/officeDocument/2006/relationships/hyperlink" Target="https://en.wikipedia.org/wiki/File:Lactate_dehydrogenase_mechanism.png" TargetMode="External"/><Relationship Id="rId31" Type="http://schemas.openxmlformats.org/officeDocument/2006/relationships/hyperlink" Target="https://en.wikipedia.org/wiki/Kidney"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n.wikipedia.org/wiki/NAD(P)" TargetMode="External"/><Relationship Id="rId14" Type="http://schemas.openxmlformats.org/officeDocument/2006/relationships/hyperlink" Target="https://en.wikipedia.org/wiki/Lactic_acid" TargetMode="External"/><Relationship Id="rId22" Type="http://schemas.openxmlformats.org/officeDocument/2006/relationships/hyperlink" Target="https://en.wikipedia.org/wiki/Cofactor_(biochemistry)" TargetMode="External"/><Relationship Id="rId27" Type="http://schemas.openxmlformats.org/officeDocument/2006/relationships/hyperlink" Target="https://en.wikipedia.org/wiki/Heart" TargetMode="External"/><Relationship Id="rId30" Type="http://schemas.openxmlformats.org/officeDocument/2006/relationships/hyperlink" Target="https://en.wikipedia.org/wiki/Lung" TargetMode="External"/><Relationship Id="rId35" Type="http://schemas.openxmlformats.org/officeDocument/2006/relationships/hyperlink" Target="https://en.wikipedia.org/wiki/Striated_muscle" TargetMode="External"/><Relationship Id="rId43" Type="http://schemas.openxmlformats.org/officeDocument/2006/relationships/hyperlink" Target="https://en.wikipedia.org/wiki/Transl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1179</Words>
  <Characters>6725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Saroja Chhettri</dc:creator>
  <cp:lastModifiedBy>Saroja Chhettri</cp:lastModifiedBy>
  <cp:revision>1</cp:revision>
  <dcterms:created xsi:type="dcterms:W3CDTF">2020-04-06T13:27:00Z</dcterms:created>
  <dcterms:modified xsi:type="dcterms:W3CDTF">2020-04-06T13:39:00Z</dcterms:modified>
</cp:coreProperties>
</file>